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0F722" w14:textId="77777777" w:rsidR="00164DE5" w:rsidRPr="00270307" w:rsidRDefault="00164DE5" w:rsidP="00270307">
      <w:pPr>
        <w:pStyle w:val="Heading1"/>
      </w:pPr>
      <w:r w:rsidRPr="00270307">
        <w:t>Privacy Policy</w:t>
      </w:r>
    </w:p>
    <w:p w14:paraId="6C50F723" w14:textId="77777777" w:rsidR="00164DE5" w:rsidRPr="00505348" w:rsidRDefault="00164DE5" w:rsidP="00164DE5"/>
    <w:p w14:paraId="6C50F724" w14:textId="77777777" w:rsidR="005478D6" w:rsidRDefault="005478D6" w:rsidP="00164DE5">
      <w:r w:rsidRPr="005478D6">
        <w:t>International Paramedic College and its training partners are required to collect, use, store and disclose a range of personal information on students, employees and a range of other stakeholders. International Paramedic College and its training partners are committed to maintaining the privacy and confidentiality of all student and personnel records. International Paramedic College an</w:t>
      </w:r>
      <w:r w:rsidR="00504A50">
        <w:t>d its training partners comply</w:t>
      </w:r>
      <w:r w:rsidRPr="005478D6">
        <w:t xml:space="preserve"> with the Privacy Act 1988 (</w:t>
      </w:r>
      <w:proofErr w:type="spellStart"/>
      <w:r w:rsidRPr="005478D6">
        <w:t>C’Wlth</w:t>
      </w:r>
      <w:proofErr w:type="spellEnd"/>
      <w:r w:rsidRPr="005478D6">
        <w:t>), including the 13 Australian Privacy Principles (APP) as outlined in the Privacy Amendment (Enhancing Privacy Protection) Act 2012 (</w:t>
      </w:r>
      <w:proofErr w:type="spellStart"/>
      <w:r w:rsidRPr="005478D6">
        <w:t>C’Wlth</w:t>
      </w:r>
      <w:proofErr w:type="spellEnd"/>
      <w:r w:rsidRPr="005478D6">
        <w:t>).</w:t>
      </w:r>
    </w:p>
    <w:p w14:paraId="6C50F725" w14:textId="77777777" w:rsidR="00164DE5" w:rsidRPr="003C017F" w:rsidRDefault="00F25F6A" w:rsidP="00164DE5">
      <w:r w:rsidRPr="00F25F6A">
        <w:t>International Paramedic College</w:t>
      </w:r>
      <w:r w:rsidR="00164DE5" w:rsidRPr="00F25F6A">
        <w:t xml:space="preserve"> is bound by the Terms of the Privacy Act of 1988 and the Australian Privacy Principles (APP) as identified in the P</w:t>
      </w:r>
      <w:r w:rsidR="00164DE5" w:rsidRPr="009A3E38">
        <w:t xml:space="preserve">rivacy Amendment (Enhancing Privacy Protection) Act 2012 </w:t>
      </w:r>
      <w:r w:rsidR="00164DE5">
        <w:t xml:space="preserve">and </w:t>
      </w:r>
      <w:r w:rsidR="00164DE5" w:rsidRPr="003C017F">
        <w:t xml:space="preserve">is committed to respecting the privacy of individuals who receive a service through its programs. </w:t>
      </w:r>
    </w:p>
    <w:p w14:paraId="6C50F726" w14:textId="0B14E111" w:rsidR="00164DE5" w:rsidRPr="003C017F" w:rsidRDefault="00164DE5" w:rsidP="00164DE5">
      <w:r w:rsidRPr="003C017F">
        <w:t>We are also aware of our statutory responsibilities under the Data Provision Requirements 201</w:t>
      </w:r>
      <w:r w:rsidR="00971508">
        <w:t>2</w:t>
      </w:r>
      <w:r w:rsidR="00FF3E48">
        <w:t xml:space="preserve"> </w:t>
      </w:r>
      <w:r w:rsidRPr="003C017F">
        <w:t>to meet the</w:t>
      </w:r>
      <w:r w:rsidRPr="003C017F">
        <w:rPr>
          <w:lang w:val="en"/>
        </w:rPr>
        <w:t xml:space="preserve"> AVETMISS</w:t>
      </w:r>
      <w:r w:rsidRPr="003C017F">
        <w:rPr>
          <w:rStyle w:val="FootnoteReference"/>
          <w:lang w:val="en"/>
        </w:rPr>
        <w:footnoteReference w:id="1"/>
      </w:r>
      <w:r w:rsidRPr="003C017F">
        <w:rPr>
          <w:lang w:val="en"/>
        </w:rPr>
        <w:t xml:space="preserve"> requirements and that the NVR Standards for RTOs 2015 require this data to be   securely retained for 30 years.</w:t>
      </w:r>
    </w:p>
    <w:p w14:paraId="6C50F727" w14:textId="77777777" w:rsidR="00164DE5" w:rsidRPr="00270307" w:rsidRDefault="00164DE5" w:rsidP="00270307">
      <w:pPr>
        <w:pStyle w:val="Heading2"/>
      </w:pPr>
      <w:r w:rsidRPr="00270307">
        <w:t>Procedures</w:t>
      </w:r>
    </w:p>
    <w:p w14:paraId="6C50F728" w14:textId="77777777" w:rsidR="00164DE5" w:rsidRDefault="00164DE5" w:rsidP="00164DE5">
      <w:pPr>
        <w:rPr>
          <w:rStyle w:val="IntenseQuoteChar"/>
        </w:rPr>
      </w:pPr>
    </w:p>
    <w:p w14:paraId="6C50F729" w14:textId="77777777" w:rsidR="00164DE5" w:rsidRPr="00B452F4" w:rsidRDefault="00F25F6A" w:rsidP="00164DE5">
      <w:r w:rsidRPr="00F25F6A">
        <w:t>International Paramedic College</w:t>
      </w:r>
      <w:r w:rsidRPr="00B452F4">
        <w:t xml:space="preserve"> </w:t>
      </w:r>
      <w:r w:rsidR="00164DE5" w:rsidRPr="00B452F4">
        <w:t>will:</w:t>
      </w:r>
    </w:p>
    <w:p w14:paraId="6C50F72A" w14:textId="77777777" w:rsidR="00164DE5" w:rsidRDefault="00164DE5" w:rsidP="00270307">
      <w:pPr>
        <w:numPr>
          <w:ilvl w:val="0"/>
          <w:numId w:val="2"/>
        </w:numPr>
        <w:contextualSpacing/>
      </w:pPr>
      <w:r w:rsidRPr="00B452F4">
        <w:t xml:space="preserve">Only </w:t>
      </w:r>
      <w:r>
        <w:t xml:space="preserve">collect </w:t>
      </w:r>
      <w:r w:rsidRPr="00B452F4">
        <w:t>personal</w:t>
      </w:r>
      <w:r w:rsidR="00E03A7B">
        <w:rPr>
          <w:rStyle w:val="FootnoteReference"/>
        </w:rPr>
        <w:footnoteReference w:id="2"/>
      </w:r>
      <w:r w:rsidR="00E03A7B">
        <w:t xml:space="preserve"> </w:t>
      </w:r>
      <w:r w:rsidR="00E03A7B" w:rsidRPr="00B452F4">
        <w:t>information</w:t>
      </w:r>
      <w:r w:rsidRPr="00B452F4">
        <w:t xml:space="preserve"> that directly relates to our activity as an RTO or training provider</w:t>
      </w:r>
      <w:r w:rsidR="00E03A7B">
        <w:t>.</w:t>
      </w:r>
      <w:r w:rsidRPr="00B452F4">
        <w:t xml:space="preserve"> </w:t>
      </w:r>
    </w:p>
    <w:p w14:paraId="6C50F72B" w14:textId="77777777" w:rsidR="00164DE5" w:rsidRDefault="00164DE5" w:rsidP="00270307">
      <w:pPr>
        <w:numPr>
          <w:ilvl w:val="0"/>
          <w:numId w:val="2"/>
        </w:numPr>
        <w:contextualSpacing/>
      </w:pPr>
      <w:r>
        <w:t>Only use p</w:t>
      </w:r>
      <w:r w:rsidRPr="00B452F4">
        <w:t>ersonal</w:t>
      </w:r>
      <w:r w:rsidRPr="00B452F4">
        <w:rPr>
          <w:spacing w:val="-7"/>
        </w:rPr>
        <w:t xml:space="preserve"> </w:t>
      </w:r>
      <w:r w:rsidRPr="00B452F4">
        <w:t>information</w:t>
      </w:r>
      <w:r w:rsidRPr="00B452F4">
        <w:rPr>
          <w:spacing w:val="-6"/>
        </w:rPr>
        <w:t xml:space="preserve"> </w:t>
      </w:r>
      <w:r w:rsidRPr="00B452F4">
        <w:t>for</w:t>
      </w:r>
      <w:r w:rsidRPr="00B452F4">
        <w:rPr>
          <w:spacing w:val="-6"/>
        </w:rPr>
        <w:t xml:space="preserve"> </w:t>
      </w:r>
      <w:r w:rsidRPr="00B452F4">
        <w:t>the</w:t>
      </w:r>
      <w:r w:rsidRPr="00B452F4">
        <w:rPr>
          <w:spacing w:val="-6"/>
        </w:rPr>
        <w:t xml:space="preserve"> </w:t>
      </w:r>
      <w:r w:rsidRPr="00B452F4">
        <w:t>purposes</w:t>
      </w:r>
      <w:r w:rsidRPr="00B452F4">
        <w:rPr>
          <w:spacing w:val="-5"/>
        </w:rPr>
        <w:t xml:space="preserve"> </w:t>
      </w:r>
      <w:r w:rsidRPr="00B452F4">
        <w:t>for</w:t>
      </w:r>
      <w:r w:rsidRPr="00B452F4">
        <w:rPr>
          <w:spacing w:val="-6"/>
        </w:rPr>
        <w:t xml:space="preserve"> </w:t>
      </w:r>
      <w:r w:rsidRPr="00B452F4">
        <w:rPr>
          <w:spacing w:val="-1"/>
        </w:rPr>
        <w:t>which</w:t>
      </w:r>
      <w:r w:rsidRPr="00B452F4">
        <w:rPr>
          <w:spacing w:val="-5"/>
        </w:rPr>
        <w:t xml:space="preserve"> </w:t>
      </w:r>
      <w:r w:rsidRPr="00B452F4">
        <w:rPr>
          <w:spacing w:val="-1"/>
        </w:rPr>
        <w:t>it</w:t>
      </w:r>
      <w:r w:rsidRPr="00B452F4">
        <w:rPr>
          <w:spacing w:val="-4"/>
        </w:rPr>
        <w:t xml:space="preserve"> </w:t>
      </w:r>
      <w:r w:rsidRPr="00B452F4">
        <w:t>was provided</w:t>
      </w:r>
      <w:r w:rsidRPr="00B452F4">
        <w:rPr>
          <w:spacing w:val="-4"/>
        </w:rPr>
        <w:t xml:space="preserve"> </w:t>
      </w:r>
      <w:r>
        <w:rPr>
          <w:spacing w:val="-1"/>
        </w:rPr>
        <w:t xml:space="preserve">or </w:t>
      </w:r>
      <w:r w:rsidRPr="00B452F4">
        <w:rPr>
          <w:spacing w:val="-7"/>
        </w:rPr>
        <w:t>for</w:t>
      </w:r>
      <w:r w:rsidRPr="00B452F4">
        <w:rPr>
          <w:spacing w:val="-6"/>
        </w:rPr>
        <w:t xml:space="preserve"> </w:t>
      </w:r>
      <w:r w:rsidRPr="00B452F4">
        <w:t>directly</w:t>
      </w:r>
      <w:r w:rsidRPr="00B452F4">
        <w:rPr>
          <w:spacing w:val="58"/>
          <w:w w:val="99"/>
        </w:rPr>
        <w:t xml:space="preserve"> </w:t>
      </w:r>
      <w:r w:rsidRPr="00B452F4">
        <w:rPr>
          <w:spacing w:val="-1"/>
        </w:rPr>
        <w:t>related</w:t>
      </w:r>
      <w:r w:rsidRPr="00B452F4">
        <w:rPr>
          <w:spacing w:val="-8"/>
        </w:rPr>
        <w:t xml:space="preserve"> </w:t>
      </w:r>
      <w:r w:rsidRPr="00B452F4">
        <w:t>purposes</w:t>
      </w:r>
      <w:r w:rsidR="00E03A7B">
        <w:t>.</w:t>
      </w:r>
      <w:r w:rsidRPr="00B452F4">
        <w:t xml:space="preserve"> </w:t>
      </w:r>
    </w:p>
    <w:p w14:paraId="6C50F72C" w14:textId="77777777" w:rsidR="00164DE5" w:rsidRPr="00B452F4" w:rsidRDefault="00164DE5" w:rsidP="00270307">
      <w:pPr>
        <w:numPr>
          <w:ilvl w:val="0"/>
          <w:numId w:val="2"/>
        </w:numPr>
        <w:contextualSpacing/>
      </w:pPr>
      <w:r>
        <w:t>Collect p</w:t>
      </w:r>
      <w:r w:rsidRPr="00B452F4">
        <w:t>ersonal</w:t>
      </w:r>
      <w:r w:rsidRPr="00B452F4">
        <w:rPr>
          <w:spacing w:val="-7"/>
        </w:rPr>
        <w:t xml:space="preserve"> </w:t>
      </w:r>
      <w:r w:rsidRPr="00B452F4">
        <w:t>information</w:t>
      </w:r>
      <w:r w:rsidRPr="00B452F4">
        <w:rPr>
          <w:spacing w:val="-8"/>
        </w:rPr>
        <w:t xml:space="preserve"> </w:t>
      </w:r>
      <w:r w:rsidRPr="00B452F4">
        <w:t>directly</w:t>
      </w:r>
      <w:r w:rsidRPr="00B452F4">
        <w:rPr>
          <w:spacing w:val="-10"/>
        </w:rPr>
        <w:t xml:space="preserve"> </w:t>
      </w:r>
      <w:r w:rsidRPr="00B452F4">
        <w:t>from</w:t>
      </w:r>
      <w:r w:rsidRPr="00B452F4">
        <w:rPr>
          <w:spacing w:val="-4"/>
        </w:rPr>
        <w:t xml:space="preserve"> </w:t>
      </w:r>
      <w:r w:rsidRPr="00B452F4">
        <w:rPr>
          <w:spacing w:val="-1"/>
        </w:rPr>
        <w:t>the</w:t>
      </w:r>
      <w:r w:rsidRPr="00B452F4">
        <w:rPr>
          <w:spacing w:val="-2"/>
        </w:rPr>
        <w:t xml:space="preserve"> </w:t>
      </w:r>
      <w:r w:rsidRPr="00B452F4">
        <w:t>individual</w:t>
      </w:r>
      <w:r w:rsidRPr="00B452F4">
        <w:rPr>
          <w:spacing w:val="-6"/>
        </w:rPr>
        <w:t xml:space="preserve"> </w:t>
      </w:r>
      <w:r w:rsidRPr="00B452F4">
        <w:t>or</w:t>
      </w:r>
      <w:r w:rsidRPr="00B452F4">
        <w:rPr>
          <w:spacing w:val="-8"/>
        </w:rPr>
        <w:t xml:space="preserve"> </w:t>
      </w:r>
      <w:r w:rsidRPr="00B452F4">
        <w:t>their</w:t>
      </w:r>
      <w:r w:rsidRPr="00B452F4">
        <w:rPr>
          <w:spacing w:val="-7"/>
        </w:rPr>
        <w:t xml:space="preserve"> </w:t>
      </w:r>
      <w:proofErr w:type="spellStart"/>
      <w:r w:rsidRPr="00B452F4">
        <w:t>authorised</w:t>
      </w:r>
      <w:proofErr w:type="spellEnd"/>
      <w:r w:rsidRPr="00B452F4">
        <w:rPr>
          <w:spacing w:val="46"/>
          <w:w w:val="99"/>
        </w:rPr>
        <w:t xml:space="preserve"> </w:t>
      </w:r>
      <w:r w:rsidRPr="00B452F4">
        <w:rPr>
          <w:spacing w:val="-1"/>
        </w:rPr>
        <w:t>representative.</w:t>
      </w:r>
    </w:p>
    <w:p w14:paraId="6C50F72D" w14:textId="77777777" w:rsidR="00164DE5" w:rsidRPr="00B452F4" w:rsidRDefault="00164DE5" w:rsidP="00270307">
      <w:pPr>
        <w:numPr>
          <w:ilvl w:val="0"/>
          <w:numId w:val="2"/>
        </w:numPr>
        <w:contextualSpacing/>
      </w:pPr>
      <w:r>
        <w:t xml:space="preserve">Take all </w:t>
      </w:r>
      <w:r w:rsidRPr="00B452F4">
        <w:t xml:space="preserve">reasonable steps to ensure that </w:t>
      </w:r>
      <w:r>
        <w:t xml:space="preserve">the </w:t>
      </w:r>
      <w:r w:rsidRPr="00B452F4">
        <w:rPr>
          <w:spacing w:val="-5"/>
        </w:rPr>
        <w:t>personal</w:t>
      </w:r>
      <w:r w:rsidRPr="00B452F4">
        <w:rPr>
          <w:spacing w:val="-6"/>
        </w:rPr>
        <w:t xml:space="preserve"> </w:t>
      </w:r>
      <w:r w:rsidRPr="00B452F4">
        <w:t>information</w:t>
      </w:r>
      <w:r w:rsidRPr="00B452F4">
        <w:rPr>
          <w:spacing w:val="-5"/>
        </w:rPr>
        <w:t xml:space="preserve"> </w:t>
      </w:r>
      <w:r w:rsidRPr="00B452F4">
        <w:rPr>
          <w:spacing w:val="-2"/>
        </w:rPr>
        <w:t xml:space="preserve">collected </w:t>
      </w:r>
      <w:r w:rsidRPr="00B452F4">
        <w:rPr>
          <w:spacing w:val="-6"/>
        </w:rPr>
        <w:t xml:space="preserve">is </w:t>
      </w:r>
      <w:r w:rsidRPr="00B452F4">
        <w:t>accurate,</w:t>
      </w:r>
      <w:r w:rsidRPr="00B452F4">
        <w:rPr>
          <w:spacing w:val="-4"/>
        </w:rPr>
        <w:t xml:space="preserve"> </w:t>
      </w:r>
      <w:r w:rsidRPr="00B452F4">
        <w:t>up</w:t>
      </w:r>
      <w:r w:rsidRPr="00B452F4">
        <w:rPr>
          <w:spacing w:val="36"/>
          <w:w w:val="99"/>
        </w:rPr>
        <w:t xml:space="preserve"> </w:t>
      </w:r>
      <w:r w:rsidRPr="00B452F4">
        <w:t>to</w:t>
      </w:r>
      <w:r w:rsidRPr="00B452F4">
        <w:rPr>
          <w:spacing w:val="-8"/>
        </w:rPr>
        <w:t xml:space="preserve"> </w:t>
      </w:r>
      <w:r w:rsidRPr="00B452F4">
        <w:t>date</w:t>
      </w:r>
      <w:r w:rsidRPr="00B452F4">
        <w:rPr>
          <w:spacing w:val="-7"/>
        </w:rPr>
        <w:t xml:space="preserve"> </w:t>
      </w:r>
      <w:r w:rsidRPr="00B452F4">
        <w:t>and</w:t>
      </w:r>
      <w:r w:rsidRPr="00B452F4">
        <w:rPr>
          <w:spacing w:val="-7"/>
        </w:rPr>
        <w:t xml:space="preserve"> </w:t>
      </w:r>
      <w:r>
        <w:t>complete; t</w:t>
      </w:r>
      <w:r w:rsidRPr="00B452F4">
        <w:t xml:space="preserve">his includes updating information </w:t>
      </w:r>
      <w:r>
        <w:t>if advised it is out of date or incorrect</w:t>
      </w:r>
      <w:r w:rsidR="00E03A7B">
        <w:t>.</w:t>
      </w:r>
    </w:p>
    <w:p w14:paraId="6C50F72E" w14:textId="77777777" w:rsidR="00164DE5" w:rsidRPr="00B452F4" w:rsidRDefault="00164DE5" w:rsidP="00270307">
      <w:pPr>
        <w:numPr>
          <w:ilvl w:val="0"/>
          <w:numId w:val="2"/>
        </w:numPr>
        <w:contextualSpacing/>
        <w:rPr>
          <w:rFonts w:cs="Calibri"/>
        </w:rPr>
      </w:pPr>
      <w:r>
        <w:t xml:space="preserve">Disclose </w:t>
      </w:r>
      <w:r w:rsidRPr="00B452F4">
        <w:t xml:space="preserve">information on how the information is shared with </w:t>
      </w:r>
      <w:r>
        <w:t xml:space="preserve">the </w:t>
      </w:r>
      <w:r w:rsidRPr="00B452F4">
        <w:t xml:space="preserve">relevant </w:t>
      </w:r>
      <w:r w:rsidRPr="00B452F4">
        <w:rPr>
          <w:rFonts w:cs="Calibri"/>
        </w:rPr>
        <w:t>regulatory bodies and government departments</w:t>
      </w:r>
      <w:r w:rsidR="00E03A7B">
        <w:rPr>
          <w:rFonts w:cs="Calibri"/>
        </w:rPr>
        <w:t>.</w:t>
      </w:r>
    </w:p>
    <w:p w14:paraId="6C50F72F" w14:textId="77777777" w:rsidR="00164DE5" w:rsidRPr="00E03A7B" w:rsidRDefault="00164DE5" w:rsidP="00270307">
      <w:pPr>
        <w:numPr>
          <w:ilvl w:val="0"/>
          <w:numId w:val="2"/>
        </w:numPr>
        <w:contextualSpacing/>
        <w:rPr>
          <w:rFonts w:asciiTheme="minorHAnsi" w:hAnsiTheme="minorHAnsi"/>
        </w:rPr>
      </w:pPr>
      <w:r w:rsidRPr="00E03A7B">
        <w:rPr>
          <w:rFonts w:asciiTheme="minorHAnsi" w:eastAsia="Arial" w:hAnsiTheme="minorHAnsi" w:cs="Arial"/>
        </w:rPr>
        <w:lastRenderedPageBreak/>
        <w:t xml:space="preserve">Have secure systems of storage of personal information that protects it from </w:t>
      </w:r>
      <w:bookmarkStart w:id="0" w:name="_bookmark16"/>
      <w:bookmarkEnd w:id="0"/>
      <w:r w:rsidRPr="00E03A7B">
        <w:rPr>
          <w:rFonts w:asciiTheme="minorHAnsi" w:eastAsia="Arial" w:hAnsiTheme="minorHAnsi" w:cs="Arial"/>
        </w:rPr>
        <w:t>i</w:t>
      </w:r>
      <w:r w:rsidRPr="00E03A7B">
        <w:rPr>
          <w:rFonts w:asciiTheme="minorHAnsi" w:hAnsiTheme="minorHAnsi"/>
        </w:rPr>
        <w:t>nterference,</w:t>
      </w:r>
      <w:r w:rsidRPr="00E03A7B">
        <w:rPr>
          <w:rFonts w:asciiTheme="minorHAnsi" w:hAnsiTheme="minorHAnsi"/>
          <w:spacing w:val="-7"/>
        </w:rPr>
        <w:t xml:space="preserve"> </w:t>
      </w:r>
      <w:r w:rsidRPr="00E03A7B">
        <w:rPr>
          <w:rFonts w:asciiTheme="minorHAnsi" w:hAnsiTheme="minorHAnsi"/>
        </w:rPr>
        <w:t>loss,</w:t>
      </w:r>
      <w:r w:rsidRPr="00E03A7B">
        <w:rPr>
          <w:rFonts w:asciiTheme="minorHAnsi" w:hAnsiTheme="minorHAnsi"/>
          <w:spacing w:val="60"/>
          <w:w w:val="99"/>
        </w:rPr>
        <w:t xml:space="preserve"> </w:t>
      </w:r>
      <w:r w:rsidRPr="00E03A7B">
        <w:rPr>
          <w:rFonts w:asciiTheme="minorHAnsi" w:hAnsiTheme="minorHAnsi"/>
        </w:rPr>
        <w:t>unauthorised</w:t>
      </w:r>
      <w:r w:rsidRPr="00E03A7B">
        <w:rPr>
          <w:rFonts w:asciiTheme="minorHAnsi" w:hAnsiTheme="minorHAnsi"/>
          <w:spacing w:val="-9"/>
        </w:rPr>
        <w:t xml:space="preserve"> </w:t>
      </w:r>
      <w:r w:rsidRPr="00E03A7B">
        <w:rPr>
          <w:rFonts w:asciiTheme="minorHAnsi" w:hAnsiTheme="minorHAnsi"/>
        </w:rPr>
        <w:t>access,</w:t>
      </w:r>
      <w:r w:rsidRPr="00E03A7B">
        <w:rPr>
          <w:rFonts w:asciiTheme="minorHAnsi" w:hAnsiTheme="minorHAnsi"/>
          <w:spacing w:val="-8"/>
        </w:rPr>
        <w:t xml:space="preserve"> </w:t>
      </w:r>
      <w:r w:rsidRPr="00E03A7B">
        <w:rPr>
          <w:rFonts w:asciiTheme="minorHAnsi" w:hAnsiTheme="minorHAnsi"/>
        </w:rPr>
        <w:t>modification</w:t>
      </w:r>
      <w:r w:rsidRPr="00E03A7B">
        <w:rPr>
          <w:rFonts w:asciiTheme="minorHAnsi" w:hAnsiTheme="minorHAnsi"/>
          <w:spacing w:val="-8"/>
        </w:rPr>
        <w:t xml:space="preserve"> </w:t>
      </w:r>
      <w:r w:rsidRPr="00E03A7B">
        <w:rPr>
          <w:rFonts w:asciiTheme="minorHAnsi" w:hAnsiTheme="minorHAnsi"/>
        </w:rPr>
        <w:t>or</w:t>
      </w:r>
      <w:r w:rsidRPr="00E03A7B">
        <w:rPr>
          <w:rFonts w:asciiTheme="minorHAnsi" w:hAnsiTheme="minorHAnsi"/>
          <w:spacing w:val="-8"/>
        </w:rPr>
        <w:t xml:space="preserve"> </w:t>
      </w:r>
      <w:r w:rsidRPr="00E03A7B">
        <w:rPr>
          <w:rFonts w:asciiTheme="minorHAnsi" w:hAnsiTheme="minorHAnsi"/>
        </w:rPr>
        <w:t>disclosure</w:t>
      </w:r>
      <w:r w:rsidRPr="00E03A7B">
        <w:rPr>
          <w:rFonts w:asciiTheme="minorHAnsi" w:hAnsiTheme="minorHAnsi"/>
          <w:spacing w:val="-4"/>
        </w:rPr>
        <w:t xml:space="preserve"> </w:t>
      </w:r>
      <w:r w:rsidRPr="00E03A7B">
        <w:rPr>
          <w:rFonts w:asciiTheme="minorHAnsi" w:hAnsiTheme="minorHAnsi"/>
          <w:spacing w:val="-1"/>
        </w:rPr>
        <w:t>and</w:t>
      </w:r>
      <w:r w:rsidRPr="00E03A7B">
        <w:rPr>
          <w:rFonts w:asciiTheme="minorHAnsi" w:hAnsiTheme="minorHAnsi"/>
          <w:spacing w:val="-7"/>
        </w:rPr>
        <w:t xml:space="preserve"> </w:t>
      </w:r>
      <w:r w:rsidRPr="00E03A7B">
        <w:rPr>
          <w:rFonts w:asciiTheme="minorHAnsi" w:hAnsiTheme="minorHAnsi"/>
        </w:rPr>
        <w:t>other</w:t>
      </w:r>
      <w:r w:rsidRPr="00E03A7B">
        <w:rPr>
          <w:rFonts w:asciiTheme="minorHAnsi" w:hAnsiTheme="minorHAnsi"/>
          <w:spacing w:val="-7"/>
        </w:rPr>
        <w:t xml:space="preserve"> </w:t>
      </w:r>
      <w:r w:rsidRPr="00E03A7B">
        <w:rPr>
          <w:rFonts w:asciiTheme="minorHAnsi" w:hAnsiTheme="minorHAnsi"/>
        </w:rPr>
        <w:t>misuse.</w:t>
      </w:r>
    </w:p>
    <w:p w14:paraId="6C50F730" w14:textId="77777777" w:rsidR="00164DE5" w:rsidRPr="00B452F4" w:rsidRDefault="00164DE5" w:rsidP="00270307">
      <w:pPr>
        <w:numPr>
          <w:ilvl w:val="0"/>
          <w:numId w:val="2"/>
        </w:numPr>
        <w:contextualSpacing/>
        <w:rPr>
          <w:rFonts w:ascii="Arial" w:eastAsia="Arial" w:hAnsi="Arial" w:cs="Arial"/>
          <w:sz w:val="21"/>
          <w:szCs w:val="21"/>
        </w:rPr>
      </w:pPr>
      <w:r w:rsidRPr="00B452F4">
        <w:t xml:space="preserve">Destroy </w:t>
      </w:r>
      <w:r>
        <w:t xml:space="preserve">or delete </w:t>
      </w:r>
      <w:r w:rsidRPr="00B452F4">
        <w:t>personal information i</w:t>
      </w:r>
      <w:r w:rsidR="00E03A7B">
        <w:t>n when it is no longer required.</w:t>
      </w:r>
    </w:p>
    <w:p w14:paraId="6C50F731" w14:textId="77777777" w:rsidR="00164DE5" w:rsidRDefault="00164DE5" w:rsidP="00270307">
      <w:pPr>
        <w:numPr>
          <w:ilvl w:val="0"/>
          <w:numId w:val="2"/>
        </w:numPr>
        <w:contextualSpacing/>
      </w:pPr>
      <w:r>
        <w:rPr>
          <w:rFonts w:ascii="Arial" w:eastAsia="Arial" w:hAnsi="Arial" w:cs="Arial"/>
          <w:sz w:val="20"/>
          <w:szCs w:val="20"/>
        </w:rPr>
        <w:t xml:space="preserve">Allow </w:t>
      </w:r>
      <w:r w:rsidRPr="00B452F4">
        <w:rPr>
          <w:rFonts w:ascii="Arial" w:eastAsia="Arial" w:hAnsi="Arial" w:cs="Arial"/>
          <w:sz w:val="20"/>
          <w:szCs w:val="20"/>
        </w:rPr>
        <w:t xml:space="preserve">individuals lawful access to their personal information in as outlined in the </w:t>
      </w:r>
      <w:r w:rsidRPr="00B452F4">
        <w:t>Reco</w:t>
      </w:r>
      <w:r>
        <w:t>rd Keeping Policy</w:t>
      </w:r>
      <w:r w:rsidR="00E03A7B">
        <w:t>.</w:t>
      </w:r>
    </w:p>
    <w:p w14:paraId="6C50F732" w14:textId="77777777" w:rsidR="00164DE5" w:rsidRDefault="00164DE5" w:rsidP="00270307">
      <w:pPr>
        <w:numPr>
          <w:ilvl w:val="0"/>
          <w:numId w:val="2"/>
        </w:numPr>
        <w:contextualSpacing/>
      </w:pPr>
      <w:r>
        <w:rPr>
          <w:spacing w:val="-6"/>
        </w:rPr>
        <w:t>O</w:t>
      </w:r>
      <w:r>
        <w:rPr>
          <w:spacing w:val="1"/>
        </w:rPr>
        <w:t>nly</w:t>
      </w:r>
      <w:r>
        <w:rPr>
          <w:spacing w:val="-9"/>
        </w:rPr>
        <w:t xml:space="preserve"> </w:t>
      </w:r>
      <w:r>
        <w:t>use</w:t>
      </w:r>
      <w:r>
        <w:rPr>
          <w:spacing w:val="-5"/>
        </w:rPr>
        <w:t xml:space="preserve"> </w:t>
      </w:r>
      <w:r>
        <w:t>personal</w:t>
      </w:r>
      <w:r>
        <w:rPr>
          <w:spacing w:val="-6"/>
        </w:rPr>
        <w:t xml:space="preserve"> </w:t>
      </w:r>
      <w:r>
        <w:t>information</w:t>
      </w:r>
      <w:r>
        <w:rPr>
          <w:spacing w:val="-7"/>
        </w:rPr>
        <w:t xml:space="preserve"> </w:t>
      </w:r>
      <w:r>
        <w:t>for</w:t>
      </w:r>
      <w:r>
        <w:rPr>
          <w:spacing w:val="-6"/>
        </w:rPr>
        <w:t xml:space="preserve"> </w:t>
      </w:r>
      <w:r>
        <w:rPr>
          <w:spacing w:val="-1"/>
        </w:rPr>
        <w:t>direct</w:t>
      </w:r>
      <w:r>
        <w:rPr>
          <w:spacing w:val="-7"/>
        </w:rPr>
        <w:t xml:space="preserve"> </w:t>
      </w:r>
      <w:r>
        <w:t>marketing</w:t>
      </w:r>
      <w:r>
        <w:rPr>
          <w:spacing w:val="-7"/>
        </w:rPr>
        <w:t xml:space="preserve"> </w:t>
      </w:r>
      <w:r>
        <w:t>purposes</w:t>
      </w:r>
      <w:r>
        <w:rPr>
          <w:spacing w:val="-3"/>
        </w:rPr>
        <w:t xml:space="preserve"> </w:t>
      </w:r>
      <w:r>
        <w:rPr>
          <w:spacing w:val="-1"/>
        </w:rPr>
        <w:t>where</w:t>
      </w:r>
      <w:r>
        <w:rPr>
          <w:spacing w:val="-6"/>
        </w:rPr>
        <w:t xml:space="preserve"> </w:t>
      </w:r>
      <w:r>
        <w:rPr>
          <w:spacing w:val="-1"/>
        </w:rPr>
        <w:t>it</w:t>
      </w:r>
      <w:r>
        <w:rPr>
          <w:spacing w:val="-5"/>
        </w:rPr>
        <w:t xml:space="preserve"> </w:t>
      </w:r>
      <w:r>
        <w:rPr>
          <w:spacing w:val="-1"/>
        </w:rPr>
        <w:t>could</w:t>
      </w:r>
      <w:r>
        <w:rPr>
          <w:spacing w:val="-5"/>
        </w:rPr>
        <w:t xml:space="preserve"> </w:t>
      </w:r>
      <w:r>
        <w:t>be</w:t>
      </w:r>
      <w:r>
        <w:rPr>
          <w:spacing w:val="-7"/>
        </w:rPr>
        <w:t xml:space="preserve"> </w:t>
      </w:r>
      <w:r>
        <w:t>reasonably</w:t>
      </w:r>
      <w:r>
        <w:rPr>
          <w:spacing w:val="62"/>
          <w:w w:val="99"/>
        </w:rPr>
        <w:t xml:space="preserve"> </w:t>
      </w:r>
      <w:r>
        <w:t>expected</w:t>
      </w:r>
      <w:r>
        <w:rPr>
          <w:spacing w:val="-5"/>
        </w:rPr>
        <w:t xml:space="preserve"> </w:t>
      </w:r>
      <w:r>
        <w:rPr>
          <w:spacing w:val="-1"/>
        </w:rPr>
        <w:t>that</w:t>
      </w:r>
      <w:r>
        <w:rPr>
          <w:spacing w:val="-4"/>
        </w:rPr>
        <w:t xml:space="preserve"> </w:t>
      </w:r>
      <w:r>
        <w:rPr>
          <w:spacing w:val="-1"/>
        </w:rPr>
        <w:t>the</w:t>
      </w:r>
      <w:r>
        <w:rPr>
          <w:spacing w:val="-5"/>
        </w:rPr>
        <w:t xml:space="preserve"> </w:t>
      </w:r>
      <w:r>
        <w:rPr>
          <w:spacing w:val="-1"/>
        </w:rPr>
        <w:t>individual</w:t>
      </w:r>
      <w:r>
        <w:rPr>
          <w:spacing w:val="-4"/>
        </w:rPr>
        <w:t xml:space="preserve"> </w:t>
      </w:r>
      <w:r>
        <w:t>would</w:t>
      </w:r>
      <w:r>
        <w:rPr>
          <w:spacing w:val="-6"/>
        </w:rPr>
        <w:t xml:space="preserve"> </w:t>
      </w:r>
      <w:r>
        <w:t>be</w:t>
      </w:r>
      <w:r>
        <w:rPr>
          <w:spacing w:val="-6"/>
        </w:rPr>
        <w:t xml:space="preserve"> </w:t>
      </w:r>
      <w:r>
        <w:t>aware</w:t>
      </w:r>
      <w:r>
        <w:rPr>
          <w:spacing w:val="-6"/>
        </w:rPr>
        <w:t xml:space="preserve"> </w:t>
      </w:r>
      <w:r>
        <w:t>that</w:t>
      </w:r>
      <w:r>
        <w:rPr>
          <w:spacing w:val="-4"/>
        </w:rPr>
        <w:t xml:space="preserve"> </w:t>
      </w:r>
      <w:r>
        <w:t xml:space="preserve">the information </w:t>
      </w:r>
      <w:r>
        <w:rPr>
          <w:spacing w:val="-1"/>
        </w:rPr>
        <w:t>would</w:t>
      </w:r>
      <w:r>
        <w:rPr>
          <w:spacing w:val="-4"/>
        </w:rPr>
        <w:t xml:space="preserve"> be used in </w:t>
      </w:r>
      <w:r>
        <w:t>that</w:t>
      </w:r>
      <w:r>
        <w:rPr>
          <w:spacing w:val="-4"/>
        </w:rPr>
        <w:t xml:space="preserve"> </w:t>
      </w:r>
      <w:r>
        <w:rPr>
          <w:spacing w:val="-1"/>
        </w:rPr>
        <w:t>way</w:t>
      </w:r>
      <w:r w:rsidR="00E03A7B">
        <w:rPr>
          <w:spacing w:val="-1"/>
        </w:rPr>
        <w:t>.</w:t>
      </w:r>
    </w:p>
    <w:p w14:paraId="6C50F733" w14:textId="77777777" w:rsidR="00164DE5" w:rsidRPr="00FE02A9" w:rsidRDefault="00164DE5" w:rsidP="00270307">
      <w:pPr>
        <w:numPr>
          <w:ilvl w:val="0"/>
          <w:numId w:val="2"/>
        </w:numPr>
        <w:contextualSpacing/>
      </w:pPr>
      <w:r w:rsidRPr="002C283D">
        <w:rPr>
          <w:spacing w:val="-1"/>
        </w:rPr>
        <w:t>In certain circumstances where confirmation of identity is not legally required individuals can ch</w:t>
      </w:r>
      <w:r w:rsidRPr="00FE02A9">
        <w:rPr>
          <w:spacing w:val="-1"/>
        </w:rPr>
        <w:t xml:space="preserve">oose </w:t>
      </w:r>
      <w:r w:rsidRPr="00FE02A9">
        <w:rPr>
          <w:spacing w:val="-6"/>
        </w:rPr>
        <w:t xml:space="preserve">to </w:t>
      </w:r>
      <w:r w:rsidRPr="00FE02A9">
        <w:t>remain</w:t>
      </w:r>
      <w:r w:rsidRPr="00FE02A9">
        <w:rPr>
          <w:spacing w:val="52"/>
          <w:w w:val="99"/>
        </w:rPr>
        <w:t xml:space="preserve"> </w:t>
      </w:r>
      <w:r w:rsidRPr="00FE02A9">
        <w:t>anonymous,</w:t>
      </w:r>
      <w:r w:rsidRPr="00FE02A9">
        <w:rPr>
          <w:spacing w:val="-5"/>
        </w:rPr>
        <w:t xml:space="preserve"> </w:t>
      </w:r>
      <w:r w:rsidRPr="00FE02A9">
        <w:rPr>
          <w:spacing w:val="-1"/>
        </w:rPr>
        <w:t>or</w:t>
      </w:r>
      <w:r w:rsidRPr="00FE02A9">
        <w:rPr>
          <w:spacing w:val="-5"/>
        </w:rPr>
        <w:t xml:space="preserve"> </w:t>
      </w:r>
      <w:r w:rsidRPr="00FE02A9">
        <w:rPr>
          <w:spacing w:val="-1"/>
        </w:rPr>
        <w:t>to</w:t>
      </w:r>
      <w:r w:rsidRPr="00FE02A9">
        <w:rPr>
          <w:spacing w:val="-6"/>
        </w:rPr>
        <w:t xml:space="preserve"> </w:t>
      </w:r>
      <w:r w:rsidRPr="00FE02A9">
        <w:t>use</w:t>
      </w:r>
      <w:r w:rsidRPr="00FE02A9">
        <w:rPr>
          <w:spacing w:val="-5"/>
        </w:rPr>
        <w:t xml:space="preserve"> </w:t>
      </w:r>
      <w:r w:rsidRPr="00FE02A9">
        <w:t>a</w:t>
      </w:r>
      <w:r w:rsidRPr="00FE02A9">
        <w:rPr>
          <w:spacing w:val="-6"/>
        </w:rPr>
        <w:t xml:space="preserve"> </w:t>
      </w:r>
      <w:r w:rsidRPr="00FE02A9">
        <w:t>pseudonym. However, they will be made aware that choosing to do so may limit the options there are to deal with the situation</w:t>
      </w:r>
      <w:r w:rsidR="00E03A7B" w:rsidRPr="00FE02A9">
        <w:t>.</w:t>
      </w:r>
    </w:p>
    <w:p w14:paraId="6C50F734" w14:textId="77777777" w:rsidR="00164DE5" w:rsidRPr="00FE02A9" w:rsidRDefault="00164DE5" w:rsidP="00270307">
      <w:pPr>
        <w:numPr>
          <w:ilvl w:val="0"/>
          <w:numId w:val="2"/>
        </w:numPr>
        <w:spacing w:before="140" w:line="260" w:lineRule="auto"/>
        <w:ind w:right="326"/>
        <w:contextualSpacing/>
      </w:pPr>
      <w:r w:rsidRPr="00FE02A9">
        <w:t>Take reasonable steps to ensure the APP are upheld when disclosing information to overseas entities</w:t>
      </w:r>
      <w:r w:rsidR="00E03A7B" w:rsidRPr="00FE02A9">
        <w:t>.</w:t>
      </w:r>
    </w:p>
    <w:p w14:paraId="6C50F735" w14:textId="77777777" w:rsidR="008E5C20" w:rsidRPr="00FE02A9" w:rsidRDefault="00FE02A9" w:rsidP="00164DE5">
      <w:pPr>
        <w:numPr>
          <w:ilvl w:val="0"/>
          <w:numId w:val="2"/>
        </w:numPr>
        <w:spacing w:before="140" w:line="260" w:lineRule="auto"/>
        <w:ind w:right="326"/>
      </w:pPr>
      <w:r w:rsidRPr="00FE02A9">
        <w:t>Only use personal images for advertis</w:t>
      </w:r>
      <w:r w:rsidR="00504A50">
        <w:t>ing</w:t>
      </w:r>
      <w:r w:rsidRPr="00FE02A9">
        <w:t>, promotion or any other purpose when written permission has been obtained.</w:t>
      </w:r>
    </w:p>
    <w:p w14:paraId="6C50F736" w14:textId="77777777" w:rsidR="00164DE5" w:rsidRPr="00B452F4" w:rsidRDefault="00164DE5" w:rsidP="00164DE5">
      <w:pPr>
        <w:pStyle w:val="BodyText"/>
        <w:spacing w:before="50" w:line="261" w:lineRule="auto"/>
        <w:ind w:right="267"/>
        <w:contextualSpacing/>
      </w:pPr>
    </w:p>
    <w:p w14:paraId="6C50F737" w14:textId="77777777" w:rsidR="00164DE5" w:rsidRPr="00270307" w:rsidRDefault="00164DE5" w:rsidP="00270307">
      <w:pPr>
        <w:rPr>
          <w:b/>
        </w:rPr>
      </w:pPr>
      <w:r w:rsidRPr="00270307">
        <w:rPr>
          <w:b/>
        </w:rPr>
        <w:t xml:space="preserve">Purpose of collection </w:t>
      </w:r>
    </w:p>
    <w:p w14:paraId="6C50F738" w14:textId="77777777" w:rsidR="00164DE5" w:rsidRDefault="00F25F6A" w:rsidP="00270307">
      <w:pPr>
        <w:pStyle w:val="ListParagraph"/>
        <w:numPr>
          <w:ilvl w:val="0"/>
          <w:numId w:val="5"/>
        </w:numPr>
      </w:pPr>
      <w:proofErr w:type="gramStart"/>
      <w:r w:rsidRPr="00F25F6A">
        <w:t xml:space="preserve">IPC </w:t>
      </w:r>
      <w:r w:rsidR="00164DE5" w:rsidRPr="00F25F6A">
        <w:t xml:space="preserve"> g</w:t>
      </w:r>
      <w:r w:rsidR="00164DE5">
        <w:t>enerally</w:t>
      </w:r>
      <w:proofErr w:type="gramEnd"/>
      <w:r w:rsidR="00164DE5">
        <w:t xml:space="preserve"> collects information for the following purposes relating to our business activity:</w:t>
      </w:r>
    </w:p>
    <w:p w14:paraId="6C50F739" w14:textId="77777777" w:rsidR="00164DE5" w:rsidRPr="00270307" w:rsidRDefault="00164DE5" w:rsidP="00270307">
      <w:pPr>
        <w:pStyle w:val="ListParagraph"/>
        <w:numPr>
          <w:ilvl w:val="0"/>
          <w:numId w:val="6"/>
        </w:numPr>
      </w:pPr>
      <w:r w:rsidRPr="00270307">
        <w:t>AVETMISS annual mandatory reporting</w:t>
      </w:r>
    </w:p>
    <w:p w14:paraId="6C50F73A" w14:textId="77777777" w:rsidR="00164DE5" w:rsidRPr="00270307" w:rsidRDefault="00164DE5" w:rsidP="00270307">
      <w:pPr>
        <w:pStyle w:val="ListParagraph"/>
        <w:numPr>
          <w:ilvl w:val="0"/>
          <w:numId w:val="6"/>
        </w:numPr>
      </w:pPr>
      <w:r w:rsidRPr="00270307">
        <w:t xml:space="preserve">Issuance of Certificates </w:t>
      </w:r>
    </w:p>
    <w:p w14:paraId="6C50F73B" w14:textId="77777777" w:rsidR="00164DE5" w:rsidRPr="00270307" w:rsidRDefault="00164DE5" w:rsidP="00270307">
      <w:pPr>
        <w:pStyle w:val="ListParagraph"/>
        <w:numPr>
          <w:ilvl w:val="0"/>
          <w:numId w:val="6"/>
        </w:numPr>
      </w:pPr>
      <w:r w:rsidRPr="00270307">
        <w:t>The collection and verification of USI’s</w:t>
      </w:r>
    </w:p>
    <w:p w14:paraId="6C50F73C" w14:textId="77777777" w:rsidR="00164DE5" w:rsidRPr="00270307" w:rsidRDefault="00164DE5" w:rsidP="00270307">
      <w:pPr>
        <w:pStyle w:val="ListParagraph"/>
        <w:numPr>
          <w:ilvl w:val="0"/>
          <w:numId w:val="6"/>
        </w:numPr>
      </w:pPr>
      <w:r w:rsidRPr="00270307">
        <w:t>Feedback about the services provided</w:t>
      </w:r>
    </w:p>
    <w:p w14:paraId="6C50F73D" w14:textId="77777777" w:rsidR="00164DE5" w:rsidRPr="00270307" w:rsidRDefault="00164DE5" w:rsidP="00270307">
      <w:pPr>
        <w:pStyle w:val="ListParagraph"/>
        <w:numPr>
          <w:ilvl w:val="0"/>
          <w:numId w:val="6"/>
        </w:numPr>
      </w:pPr>
      <w:r w:rsidRPr="00270307">
        <w:t>Provision of information to funding bodies</w:t>
      </w:r>
    </w:p>
    <w:p w14:paraId="6C50F73E" w14:textId="77777777" w:rsidR="00164DE5" w:rsidRPr="00270307" w:rsidRDefault="00164DE5" w:rsidP="00270307">
      <w:pPr>
        <w:pStyle w:val="ListParagraph"/>
        <w:numPr>
          <w:ilvl w:val="0"/>
          <w:numId w:val="6"/>
        </w:numPr>
      </w:pPr>
      <w:r w:rsidRPr="00270307">
        <w:t>Marketing support services</w:t>
      </w:r>
    </w:p>
    <w:p w14:paraId="6C50F73F" w14:textId="77777777" w:rsidR="00164DE5" w:rsidRPr="00270307" w:rsidRDefault="00164DE5" w:rsidP="00270307">
      <w:pPr>
        <w:pStyle w:val="ListParagraph"/>
        <w:numPr>
          <w:ilvl w:val="0"/>
          <w:numId w:val="6"/>
        </w:numPr>
      </w:pPr>
      <w:r w:rsidRPr="00270307">
        <w:t xml:space="preserve">Communication with </w:t>
      </w:r>
      <w:r w:rsidR="00912BA2">
        <w:t>learner</w:t>
      </w:r>
      <w:r w:rsidRPr="00270307">
        <w:t>s and other relevant stake holders</w:t>
      </w:r>
    </w:p>
    <w:p w14:paraId="6C50F740" w14:textId="77777777" w:rsidR="00164DE5" w:rsidRDefault="00164DE5" w:rsidP="00270307">
      <w:pPr>
        <w:pStyle w:val="ListParagraph"/>
        <w:numPr>
          <w:ilvl w:val="0"/>
          <w:numId w:val="6"/>
        </w:numPr>
      </w:pPr>
      <w:r w:rsidRPr="00270307">
        <w:t>Staff Reco</w:t>
      </w:r>
      <w:r>
        <w:t>rds</w:t>
      </w:r>
    </w:p>
    <w:p w14:paraId="6C50F741" w14:textId="77777777" w:rsidR="00164DE5" w:rsidRDefault="00164DE5" w:rsidP="008E5C20">
      <w:pPr>
        <w:spacing w:after="0"/>
        <w:rPr>
          <w:rFonts w:ascii="Century Schoolbook" w:hAnsi="Century Schoolbook"/>
        </w:rPr>
      </w:pPr>
    </w:p>
    <w:p w14:paraId="6C50F742" w14:textId="77777777" w:rsidR="00164DE5" w:rsidRDefault="00164DE5" w:rsidP="00270307">
      <w:pPr>
        <w:pStyle w:val="Heading3"/>
      </w:pPr>
      <w:r>
        <w:t xml:space="preserve">Complaints </w:t>
      </w:r>
    </w:p>
    <w:p w14:paraId="6C50F743" w14:textId="77777777" w:rsidR="00164DE5" w:rsidRDefault="00164DE5" w:rsidP="00270307">
      <w:pPr>
        <w:pStyle w:val="ListParagraph"/>
        <w:numPr>
          <w:ilvl w:val="0"/>
          <w:numId w:val="7"/>
        </w:numPr>
      </w:pPr>
      <w:r>
        <w:t xml:space="preserve">Any complaint about how we handle personal information should follow the Complaints and Appeals Process. This is publicly </w:t>
      </w:r>
      <w:r w:rsidR="00E03A7B">
        <w:t>available on</w:t>
      </w:r>
      <w:r>
        <w:t xml:space="preserve"> our website and </w:t>
      </w:r>
      <w:r w:rsidR="00504A50">
        <w:t>Student Handbook</w:t>
      </w:r>
      <w:r>
        <w:t>.</w:t>
      </w:r>
    </w:p>
    <w:p w14:paraId="6C50F744" w14:textId="77777777" w:rsidR="00E03A7B" w:rsidRDefault="00E03A7B" w:rsidP="008E5C20">
      <w:pPr>
        <w:spacing w:after="0"/>
      </w:pPr>
    </w:p>
    <w:p w14:paraId="6C50F745" w14:textId="77777777" w:rsidR="00270307" w:rsidRDefault="00270307" w:rsidP="00270307">
      <w:pPr>
        <w:pStyle w:val="Heading2"/>
      </w:pPr>
      <w:r>
        <w:t>Evidence</w:t>
      </w:r>
    </w:p>
    <w:p w14:paraId="6C50F746" w14:textId="77777777" w:rsidR="00270307" w:rsidRDefault="00270307" w:rsidP="00270307">
      <w:pPr>
        <w:spacing w:after="0"/>
      </w:pPr>
    </w:p>
    <w:p w14:paraId="6C50F747" w14:textId="77777777" w:rsidR="00270307" w:rsidRPr="00F25F6A" w:rsidRDefault="00270307" w:rsidP="00F25F6A">
      <w:pPr>
        <w:rPr>
          <w:b/>
        </w:rPr>
      </w:pPr>
      <w:r w:rsidRPr="00F25F6A">
        <w:rPr>
          <w:b/>
        </w:rPr>
        <w:t>The following will be retained as evidence of compliance with Standard 8, Clause 8.1</w:t>
      </w:r>
    </w:p>
    <w:p w14:paraId="6C50F748" w14:textId="77777777" w:rsidR="00270307" w:rsidRDefault="00034C38" w:rsidP="00270307">
      <w:pPr>
        <w:pStyle w:val="ListParagraph"/>
        <w:numPr>
          <w:ilvl w:val="0"/>
          <w:numId w:val="7"/>
        </w:numPr>
      </w:pPr>
      <w:r>
        <w:t>Student</w:t>
      </w:r>
      <w:r w:rsidR="001B4C19">
        <w:t xml:space="preserve"> </w:t>
      </w:r>
      <w:r w:rsidR="00270307">
        <w:t>Records</w:t>
      </w:r>
    </w:p>
    <w:p w14:paraId="6C50F749" w14:textId="77777777" w:rsidR="00270307" w:rsidRPr="00270307" w:rsidRDefault="00270307" w:rsidP="00270307">
      <w:pPr>
        <w:pStyle w:val="ListParagraph"/>
        <w:numPr>
          <w:ilvl w:val="0"/>
          <w:numId w:val="7"/>
        </w:numPr>
      </w:pPr>
      <w:r>
        <w:t xml:space="preserve">Pre-enrolment and marketing information </w:t>
      </w:r>
    </w:p>
    <w:p w14:paraId="6C50F74A" w14:textId="77777777" w:rsidR="00270307" w:rsidRDefault="00270307" w:rsidP="00270307">
      <w:pPr>
        <w:pStyle w:val="Heading3"/>
      </w:pPr>
    </w:p>
    <w:p w14:paraId="6C50F74B" w14:textId="77777777" w:rsidR="00164DE5" w:rsidRDefault="00164DE5" w:rsidP="00270307">
      <w:pPr>
        <w:pStyle w:val="Heading2"/>
      </w:pPr>
      <w:r>
        <w:t>Related Policies</w:t>
      </w:r>
    </w:p>
    <w:p w14:paraId="6C50F74C" w14:textId="77777777" w:rsidR="00164DE5" w:rsidRPr="00F25F6A" w:rsidRDefault="00164DE5" w:rsidP="00F25F6A">
      <w:pPr>
        <w:pStyle w:val="ListParagraph"/>
        <w:numPr>
          <w:ilvl w:val="0"/>
          <w:numId w:val="9"/>
        </w:numPr>
      </w:pPr>
      <w:r w:rsidRPr="00F25F6A">
        <w:t xml:space="preserve">Consumer Protection Policy </w:t>
      </w:r>
    </w:p>
    <w:p w14:paraId="6C50F74D" w14:textId="77777777" w:rsidR="00164DE5" w:rsidRPr="00F25F6A" w:rsidRDefault="00164DE5" w:rsidP="00F25F6A">
      <w:pPr>
        <w:pStyle w:val="ListParagraph"/>
        <w:numPr>
          <w:ilvl w:val="0"/>
          <w:numId w:val="9"/>
        </w:numPr>
      </w:pPr>
      <w:r w:rsidRPr="00F25F6A">
        <w:t xml:space="preserve">Record Keeping Policy </w:t>
      </w:r>
    </w:p>
    <w:p w14:paraId="6C50F74E" w14:textId="77777777" w:rsidR="00164DE5" w:rsidRPr="00F25F6A" w:rsidRDefault="00164DE5" w:rsidP="00F25F6A">
      <w:pPr>
        <w:pStyle w:val="ListParagraph"/>
        <w:numPr>
          <w:ilvl w:val="0"/>
          <w:numId w:val="9"/>
        </w:numPr>
      </w:pPr>
      <w:r w:rsidRPr="00F25F6A">
        <w:t>Complaints and Appeals Policy</w:t>
      </w:r>
    </w:p>
    <w:p w14:paraId="6C50F74F" w14:textId="77777777" w:rsidR="00270307" w:rsidRDefault="00270307" w:rsidP="00270307">
      <w:pPr>
        <w:pStyle w:val="Heading2"/>
        <w:rPr>
          <w:lang w:bidi="hi-IN"/>
        </w:rPr>
      </w:pPr>
    </w:p>
    <w:p w14:paraId="6C50F750" w14:textId="77777777" w:rsidR="00164DE5" w:rsidRDefault="00164DE5" w:rsidP="00270307">
      <w:pPr>
        <w:pStyle w:val="Heading2"/>
        <w:rPr>
          <w:lang w:bidi="hi-IN"/>
        </w:rPr>
      </w:pPr>
      <w:r>
        <w:rPr>
          <w:lang w:bidi="hi-IN"/>
        </w:rPr>
        <w:t>References</w:t>
      </w:r>
    </w:p>
    <w:p w14:paraId="6C50F751" w14:textId="77777777" w:rsidR="00164DE5" w:rsidRDefault="00164DE5" w:rsidP="008E5C20">
      <w:pPr>
        <w:spacing w:after="0"/>
      </w:pPr>
    </w:p>
    <w:p w14:paraId="6C50F752" w14:textId="77777777" w:rsidR="00164DE5" w:rsidRPr="007B4330" w:rsidRDefault="00164DE5" w:rsidP="00D90304">
      <w:pPr>
        <w:spacing w:after="120" w:line="240" w:lineRule="auto"/>
        <w:rPr>
          <w:lang w:bidi="hi-IN"/>
        </w:rPr>
      </w:pPr>
      <w:hyperlink r:id="rId8" w:history="1">
        <w:r w:rsidRPr="007B4330">
          <w:rPr>
            <w:rStyle w:val="Hyperlink"/>
          </w:rPr>
          <w:t>Smart and Skilled Consumer Protection Policy</w:t>
        </w:r>
      </w:hyperlink>
    </w:p>
    <w:p w14:paraId="6C50F753" w14:textId="77777777" w:rsidR="00164DE5" w:rsidRPr="007B4330" w:rsidRDefault="00164DE5" w:rsidP="00D90304">
      <w:pPr>
        <w:spacing w:after="120" w:line="240" w:lineRule="auto"/>
      </w:pPr>
      <w:hyperlink r:id="rId9" w:history="1">
        <w:r w:rsidRPr="007B4330">
          <w:rPr>
            <w:rStyle w:val="Hyperlink"/>
          </w:rPr>
          <w:t>The Privacy Act 1988</w:t>
        </w:r>
      </w:hyperlink>
      <w:r w:rsidRPr="007B4330">
        <w:t xml:space="preserve"> </w:t>
      </w:r>
    </w:p>
    <w:p w14:paraId="6C50F754" w14:textId="77777777" w:rsidR="00164DE5" w:rsidRPr="007B4330" w:rsidRDefault="00164DE5" w:rsidP="00D90304">
      <w:pPr>
        <w:spacing w:after="120" w:line="240" w:lineRule="auto"/>
      </w:pPr>
      <w:hyperlink r:id="rId10" w:history="1">
        <w:r w:rsidRPr="007B4330">
          <w:rPr>
            <w:rStyle w:val="Hyperlink"/>
          </w:rPr>
          <w:t xml:space="preserve">Privacy Amendment (Enhancing Privacy Protection) Act 2012 </w:t>
        </w:r>
      </w:hyperlink>
      <w:r w:rsidRPr="007B4330">
        <w:t xml:space="preserve"> </w:t>
      </w:r>
    </w:p>
    <w:p w14:paraId="6C50F755" w14:textId="77777777" w:rsidR="00164DE5" w:rsidRPr="007B4330" w:rsidRDefault="00164DE5" w:rsidP="00D90304">
      <w:pPr>
        <w:spacing w:after="120" w:line="240" w:lineRule="auto"/>
      </w:pPr>
      <w:hyperlink r:id="rId11" w:history="1">
        <w:r w:rsidRPr="007B4330">
          <w:rPr>
            <w:rStyle w:val="Hyperlink"/>
          </w:rPr>
          <w:t>Australian Privacy Principles</w:t>
        </w:r>
      </w:hyperlink>
    </w:p>
    <w:p w14:paraId="6C50F756" w14:textId="77777777" w:rsidR="00E534B2" w:rsidRDefault="00164DE5" w:rsidP="00D90304">
      <w:pPr>
        <w:spacing w:after="120" w:line="240" w:lineRule="auto"/>
        <w:rPr>
          <w:rStyle w:val="Hyperlink"/>
        </w:rPr>
      </w:pPr>
      <w:hyperlink r:id="rId12" w:history="1">
        <w:r w:rsidRPr="007B4330">
          <w:rPr>
            <w:rStyle w:val="Hyperlink"/>
          </w:rPr>
          <w:t>Data Provision Requirements 2011</w:t>
        </w:r>
      </w:hyperlink>
    </w:p>
    <w:p w14:paraId="6C50F757" w14:textId="77777777" w:rsidR="001B4C19" w:rsidRPr="001B4C19" w:rsidRDefault="001B4C19" w:rsidP="001B4C19">
      <w:pPr>
        <w:spacing w:after="120" w:line="240" w:lineRule="auto"/>
      </w:pPr>
      <w:r w:rsidRPr="001B4C19">
        <w:rPr>
          <w:vertAlign w:val="superscript"/>
        </w:rPr>
        <w:footnoteRef/>
      </w:r>
      <w:r w:rsidRPr="001B4C19">
        <w:t xml:space="preserve"> </w:t>
      </w:r>
      <w:r w:rsidRPr="001B4C19">
        <w:rPr>
          <w:lang w:val="en"/>
        </w:rPr>
        <w:t>Australian Vocational Education and Training Management Information Statistical Standard</w:t>
      </w:r>
    </w:p>
    <w:p w14:paraId="6C50F758" w14:textId="77777777" w:rsidR="001B4C19" w:rsidRPr="001B4C19" w:rsidRDefault="001B4C19" w:rsidP="001B4C19">
      <w:pPr>
        <w:spacing w:after="120" w:line="240" w:lineRule="auto"/>
        <w:rPr>
          <w:bCs/>
        </w:rPr>
      </w:pPr>
      <w:r w:rsidRPr="001B4C19">
        <w:rPr>
          <w:b/>
          <w:bCs/>
          <w:vertAlign w:val="superscript"/>
        </w:rPr>
        <w:footnoteRef/>
      </w:r>
      <w:r w:rsidRPr="001B4C19">
        <w:rPr>
          <w:b/>
          <w:bCs/>
        </w:rPr>
        <w:t xml:space="preserve"> For the purposes of this Policy personal information includes Personal Information and Sensitive Information as follows: </w:t>
      </w:r>
    </w:p>
    <w:p w14:paraId="6C50F759" w14:textId="77777777" w:rsidR="001B4C19" w:rsidRPr="001B4C19" w:rsidRDefault="001B4C19" w:rsidP="001B4C19">
      <w:pPr>
        <w:spacing w:after="120" w:line="240" w:lineRule="auto"/>
        <w:rPr>
          <w:bCs/>
        </w:rPr>
      </w:pPr>
      <w:r w:rsidRPr="001B4C19">
        <w:rPr>
          <w:b/>
          <w:bCs/>
        </w:rPr>
        <w:t xml:space="preserve">Personal information </w:t>
      </w:r>
      <w:proofErr w:type="gramStart"/>
      <w:r w:rsidRPr="001B4C19">
        <w:rPr>
          <w:b/>
          <w:bCs/>
        </w:rPr>
        <w:t>includes:</w:t>
      </w:r>
      <w:proofErr w:type="gramEnd"/>
      <w:r w:rsidRPr="001B4C19">
        <w:rPr>
          <w:b/>
          <w:bCs/>
        </w:rPr>
        <w:t xml:space="preserve"> Contact details; Employment details; Educational background; Demographic Information; Records of Training and Assessment  </w:t>
      </w:r>
    </w:p>
    <w:p w14:paraId="6C50F75A" w14:textId="77777777" w:rsidR="001B4C19" w:rsidRPr="001B4C19" w:rsidRDefault="001B4C19" w:rsidP="001B4C19">
      <w:pPr>
        <w:spacing w:after="120" w:line="240" w:lineRule="auto"/>
      </w:pPr>
      <w:r w:rsidRPr="001B4C19">
        <w:t xml:space="preserve">Sensitive information </w:t>
      </w:r>
      <w:proofErr w:type="gramStart"/>
      <w:r w:rsidRPr="001B4C19">
        <w:t>includes:</w:t>
      </w:r>
      <w:proofErr w:type="gramEnd"/>
      <w:r w:rsidRPr="001B4C19">
        <w:t xml:space="preserve"> Identity records; HR information, Disability or Welfare </w:t>
      </w:r>
      <w:proofErr w:type="gramStart"/>
      <w:r w:rsidRPr="001B4C19">
        <w:t>Recipient  status</w:t>
      </w:r>
      <w:proofErr w:type="gramEnd"/>
      <w:r w:rsidRPr="001B4C19">
        <w:t xml:space="preserve"> information relating to complaints and appeals, cultural background, background checks </w:t>
      </w:r>
    </w:p>
    <w:p w14:paraId="6C50F75B" w14:textId="05AA9099" w:rsidR="001B4C19" w:rsidRDefault="001B4C19" w:rsidP="00D90304">
      <w:pPr>
        <w:spacing w:after="120" w:line="240" w:lineRule="auto"/>
      </w:pPr>
    </w:p>
    <w:p w14:paraId="69DD7687" w14:textId="77777777" w:rsidR="00E075C3" w:rsidRPr="00E075C3" w:rsidRDefault="00E075C3" w:rsidP="00E075C3">
      <w:pPr>
        <w:spacing w:after="120" w:line="240" w:lineRule="auto"/>
        <w:rPr>
          <w:b/>
          <w:bCs/>
          <w:lang w:val="en-AU"/>
        </w:rPr>
      </w:pPr>
      <w:r w:rsidRPr="00E075C3">
        <w:rPr>
          <w:b/>
          <w:bCs/>
          <w:lang w:val="en-AU"/>
        </w:rPr>
        <w:t>Privacy Statement and Enrolment Declaration by Students Enrolling</w:t>
      </w:r>
    </w:p>
    <w:p w14:paraId="70191532" w14:textId="77777777" w:rsidR="00E075C3" w:rsidRPr="00E075C3" w:rsidRDefault="00E075C3" w:rsidP="00E075C3">
      <w:pPr>
        <w:spacing w:after="120" w:line="240" w:lineRule="auto"/>
        <w:rPr>
          <w:lang w:val="en-AU"/>
        </w:rPr>
      </w:pPr>
      <w:r w:rsidRPr="00E075C3">
        <w:rPr>
          <w:lang w:val="en-AU"/>
        </w:rPr>
        <w:t> </w:t>
      </w:r>
    </w:p>
    <w:p w14:paraId="0D4F1E8C" w14:textId="77777777" w:rsidR="00E075C3" w:rsidRPr="00E075C3" w:rsidRDefault="00E075C3" w:rsidP="00E075C3">
      <w:pPr>
        <w:spacing w:after="120" w:line="240" w:lineRule="auto"/>
        <w:rPr>
          <w:lang w:val="en-AU"/>
        </w:rPr>
      </w:pPr>
      <w:r w:rsidRPr="00E075C3">
        <w:rPr>
          <w:lang w:val="en-AU"/>
        </w:rPr>
        <w:t>By enrolling in courses with International Paramedic College as an RTO we are required by the regulator to ask students to make the following declaration that the information they have provided is to the best of their knowledge, true and correct.</w:t>
      </w:r>
    </w:p>
    <w:p w14:paraId="2F538C3F" w14:textId="77777777" w:rsidR="00E075C3" w:rsidRPr="00E075C3" w:rsidRDefault="00E075C3" w:rsidP="00E075C3">
      <w:pPr>
        <w:spacing w:after="120" w:line="240" w:lineRule="auto"/>
        <w:rPr>
          <w:lang w:val="en-AU"/>
        </w:rPr>
      </w:pPr>
      <w:r w:rsidRPr="00E075C3">
        <w:rPr>
          <w:lang w:val="en-AU"/>
        </w:rPr>
        <w:t> </w:t>
      </w:r>
    </w:p>
    <w:p w14:paraId="333806E2" w14:textId="77777777" w:rsidR="00E075C3" w:rsidRPr="00E075C3" w:rsidRDefault="00E075C3" w:rsidP="00E075C3">
      <w:pPr>
        <w:spacing w:after="120" w:line="240" w:lineRule="auto"/>
        <w:rPr>
          <w:lang w:val="en-AU"/>
        </w:rPr>
      </w:pPr>
      <w:r w:rsidRPr="00E075C3">
        <w:rPr>
          <w:lang w:val="en-AU"/>
        </w:rPr>
        <w:t>Under the </w:t>
      </w:r>
      <w:r w:rsidRPr="00E075C3">
        <w:rPr>
          <w:i/>
          <w:iCs/>
          <w:lang w:val="en-AU"/>
        </w:rPr>
        <w:t>Data Provision Requirements 2012</w:t>
      </w:r>
      <w:r w:rsidRPr="00E075C3">
        <w:rPr>
          <w:lang w:val="en-AU"/>
        </w:rPr>
        <w:t xml:space="preserve">, </w:t>
      </w:r>
      <w:r w:rsidRPr="00E075C3">
        <w:rPr>
          <w:b/>
          <w:bCs/>
          <w:lang w:val="en-AU"/>
        </w:rPr>
        <w:t>International Paramedic College</w:t>
      </w:r>
      <w:r w:rsidRPr="00E075C3">
        <w:rPr>
          <w:lang w:val="en-AU"/>
        </w:rPr>
        <w:t xml:space="preserve"> is required to collect personal information about you and to disclose that personal information to the National Centre for Vocational Education Research Ltd (NCVER).</w:t>
      </w:r>
    </w:p>
    <w:p w14:paraId="076CD636" w14:textId="77777777" w:rsidR="00E075C3" w:rsidRPr="00E075C3" w:rsidRDefault="00E075C3" w:rsidP="00E075C3">
      <w:pPr>
        <w:spacing w:after="120" w:line="240" w:lineRule="auto"/>
        <w:rPr>
          <w:lang w:val="en-AU"/>
        </w:rPr>
      </w:pPr>
      <w:r w:rsidRPr="00E075C3">
        <w:rPr>
          <w:lang w:val="en-AU"/>
        </w:rPr>
        <w:t>Your personal information (including the personal information contained on this enrolment form), may be used or disclosed by </w:t>
      </w:r>
      <w:r w:rsidRPr="00E075C3">
        <w:rPr>
          <w:b/>
          <w:bCs/>
          <w:lang w:val="en-AU"/>
        </w:rPr>
        <w:t>International Paramedic College</w:t>
      </w:r>
      <w:r w:rsidRPr="00E075C3">
        <w:rPr>
          <w:lang w:val="en-AU"/>
        </w:rPr>
        <w:t xml:space="preserve"> for statistical, administrative, regulatory and research purposes. </w:t>
      </w:r>
      <w:r w:rsidRPr="00E075C3">
        <w:rPr>
          <w:b/>
          <w:bCs/>
          <w:lang w:val="en-AU"/>
        </w:rPr>
        <w:t>International Paramedic College</w:t>
      </w:r>
      <w:r w:rsidRPr="00E075C3">
        <w:rPr>
          <w:lang w:val="en-AU"/>
        </w:rPr>
        <w:t xml:space="preserve"> may disclose your personal information for these purposes to:</w:t>
      </w:r>
    </w:p>
    <w:p w14:paraId="75627B61" w14:textId="77777777" w:rsidR="00E075C3" w:rsidRPr="00E075C3" w:rsidRDefault="00E075C3" w:rsidP="00E075C3">
      <w:pPr>
        <w:numPr>
          <w:ilvl w:val="0"/>
          <w:numId w:val="10"/>
        </w:numPr>
        <w:spacing w:after="120" w:line="240" w:lineRule="auto"/>
        <w:rPr>
          <w:lang w:val="en-AU"/>
        </w:rPr>
      </w:pPr>
      <w:r w:rsidRPr="00E075C3">
        <w:rPr>
          <w:lang w:val="en-AU"/>
        </w:rPr>
        <w:t>Commonwealth and State or Territory government departments and authorised agencies; and</w:t>
      </w:r>
    </w:p>
    <w:p w14:paraId="5E24270E" w14:textId="77777777" w:rsidR="00E075C3" w:rsidRPr="00E075C3" w:rsidRDefault="00E075C3" w:rsidP="00E075C3">
      <w:pPr>
        <w:numPr>
          <w:ilvl w:val="0"/>
          <w:numId w:val="10"/>
        </w:numPr>
        <w:spacing w:after="120" w:line="240" w:lineRule="auto"/>
        <w:rPr>
          <w:lang w:val="en-AU"/>
        </w:rPr>
      </w:pPr>
      <w:r w:rsidRPr="00E075C3">
        <w:rPr>
          <w:lang w:val="en-AU"/>
        </w:rPr>
        <w:t>NCVER.</w:t>
      </w:r>
    </w:p>
    <w:p w14:paraId="2BFB36CD" w14:textId="77777777" w:rsidR="00E075C3" w:rsidRPr="00E075C3" w:rsidRDefault="00E075C3" w:rsidP="00E075C3">
      <w:pPr>
        <w:spacing w:after="120" w:line="240" w:lineRule="auto"/>
        <w:rPr>
          <w:lang w:val="en-AU"/>
        </w:rPr>
      </w:pPr>
      <w:r w:rsidRPr="00E075C3">
        <w:rPr>
          <w:lang w:val="en-AU"/>
        </w:rPr>
        <w:t>Personal information that has been disclosed to NCVER may be used or disclosed by NCVER for the following purposes:</w:t>
      </w:r>
    </w:p>
    <w:p w14:paraId="5F7233D5" w14:textId="77777777" w:rsidR="00E075C3" w:rsidRPr="00E075C3" w:rsidRDefault="00E075C3" w:rsidP="00E075C3">
      <w:pPr>
        <w:numPr>
          <w:ilvl w:val="0"/>
          <w:numId w:val="11"/>
        </w:numPr>
        <w:spacing w:after="120" w:line="240" w:lineRule="auto"/>
        <w:rPr>
          <w:lang w:val="en-AU"/>
        </w:rPr>
      </w:pPr>
      <w:r w:rsidRPr="00E075C3">
        <w:rPr>
          <w:lang w:val="en-AU"/>
        </w:rPr>
        <w:lastRenderedPageBreak/>
        <w:t>populating authenticated VET </w:t>
      </w:r>
      <w:proofErr w:type="gramStart"/>
      <w:r w:rsidRPr="00E075C3">
        <w:rPr>
          <w:lang w:val="en-AU"/>
        </w:rPr>
        <w:t>transcripts;</w:t>
      </w:r>
      <w:proofErr w:type="gramEnd"/>
    </w:p>
    <w:p w14:paraId="3B3B58A8" w14:textId="77777777" w:rsidR="00E075C3" w:rsidRPr="00E075C3" w:rsidRDefault="00E075C3" w:rsidP="00E075C3">
      <w:pPr>
        <w:numPr>
          <w:ilvl w:val="0"/>
          <w:numId w:val="11"/>
        </w:numPr>
        <w:spacing w:after="120" w:line="240" w:lineRule="auto"/>
        <w:rPr>
          <w:lang w:val="en-AU"/>
        </w:rPr>
      </w:pPr>
      <w:r w:rsidRPr="00E075C3">
        <w:rPr>
          <w:lang w:val="en-AU"/>
        </w:rPr>
        <w:t xml:space="preserve">facilitating statistics and research relating to education, including surveys and data </w:t>
      </w:r>
      <w:proofErr w:type="gramStart"/>
      <w:r w:rsidRPr="00E075C3">
        <w:rPr>
          <w:lang w:val="en-AU"/>
        </w:rPr>
        <w:t>linkage;</w:t>
      </w:r>
      <w:proofErr w:type="gramEnd"/>
    </w:p>
    <w:p w14:paraId="6EC4FC8C" w14:textId="77777777" w:rsidR="00E075C3" w:rsidRPr="00E075C3" w:rsidRDefault="00E075C3" w:rsidP="00E075C3">
      <w:pPr>
        <w:numPr>
          <w:ilvl w:val="0"/>
          <w:numId w:val="11"/>
        </w:numPr>
        <w:spacing w:after="120" w:line="240" w:lineRule="auto"/>
        <w:rPr>
          <w:lang w:val="en-AU"/>
        </w:rPr>
      </w:pPr>
      <w:r w:rsidRPr="00E075C3">
        <w:rPr>
          <w:lang w:val="en-AU"/>
        </w:rPr>
        <w:t xml:space="preserve">pre-populating RTO student enrolment </w:t>
      </w:r>
      <w:proofErr w:type="gramStart"/>
      <w:r w:rsidRPr="00E075C3">
        <w:rPr>
          <w:lang w:val="en-AU"/>
        </w:rPr>
        <w:t>forms;</w:t>
      </w:r>
      <w:proofErr w:type="gramEnd"/>
    </w:p>
    <w:p w14:paraId="161966B2" w14:textId="77777777" w:rsidR="00E075C3" w:rsidRPr="00E075C3" w:rsidRDefault="00E075C3" w:rsidP="00E075C3">
      <w:pPr>
        <w:numPr>
          <w:ilvl w:val="0"/>
          <w:numId w:val="11"/>
        </w:numPr>
        <w:spacing w:after="120" w:line="240" w:lineRule="auto"/>
        <w:rPr>
          <w:lang w:val="en-AU"/>
        </w:rPr>
      </w:pPr>
      <w:r w:rsidRPr="00E075C3">
        <w:rPr>
          <w:lang w:val="en-AU"/>
        </w:rPr>
        <w:t>understanding how the VET market operates, for policy, workforce planning and consumer information; and</w:t>
      </w:r>
    </w:p>
    <w:p w14:paraId="67857A6D" w14:textId="77777777" w:rsidR="00E075C3" w:rsidRPr="00E075C3" w:rsidRDefault="00E075C3" w:rsidP="00E075C3">
      <w:pPr>
        <w:numPr>
          <w:ilvl w:val="0"/>
          <w:numId w:val="11"/>
        </w:numPr>
        <w:spacing w:after="120" w:line="240" w:lineRule="auto"/>
        <w:rPr>
          <w:lang w:val="en-AU"/>
        </w:rPr>
      </w:pPr>
      <w:r w:rsidRPr="00E075C3">
        <w:rPr>
          <w:lang w:val="en-AU"/>
        </w:rPr>
        <w:t>administering VET, including program administration, regulation, monitoring and evaluation.</w:t>
      </w:r>
    </w:p>
    <w:p w14:paraId="06B6978B" w14:textId="77777777" w:rsidR="00E075C3" w:rsidRPr="00E075C3" w:rsidRDefault="00E075C3" w:rsidP="00E075C3">
      <w:pPr>
        <w:spacing w:after="120" w:line="240" w:lineRule="auto"/>
        <w:rPr>
          <w:lang w:val="en-AU"/>
        </w:rPr>
      </w:pPr>
      <w:r w:rsidRPr="00E075C3">
        <w:rPr>
          <w:lang w:val="en-AU"/>
        </w:rPr>
        <w:t xml:space="preserve">You may receive a student survey which may be administered by a government department or NCVER employee, agent or </w:t>
      </w:r>
      <w:proofErr w:type="gramStart"/>
      <w:r w:rsidRPr="00E075C3">
        <w:rPr>
          <w:lang w:val="en-AU"/>
        </w:rPr>
        <w:t>third party</w:t>
      </w:r>
      <w:proofErr w:type="gramEnd"/>
      <w:r w:rsidRPr="00E075C3">
        <w:rPr>
          <w:lang w:val="en-AU"/>
        </w:rPr>
        <w:t xml:space="preserve"> contractor or other authorised agencies. Please note you may opt out of the survey at the time of being contacted.</w:t>
      </w:r>
    </w:p>
    <w:p w14:paraId="25E07136" w14:textId="77777777" w:rsidR="00E075C3" w:rsidRDefault="00E075C3" w:rsidP="00E075C3">
      <w:pPr>
        <w:spacing w:after="120" w:line="240" w:lineRule="auto"/>
        <w:rPr>
          <w:lang w:val="en-AU"/>
        </w:rPr>
      </w:pPr>
      <w:r w:rsidRPr="00E075C3">
        <w:rPr>
          <w:lang w:val="en-AU"/>
        </w:rPr>
        <w:t>NCVER will collect, hold, use and disclose your personal information in accordance with the </w:t>
      </w:r>
      <w:r w:rsidRPr="00E075C3">
        <w:rPr>
          <w:i/>
          <w:iCs/>
          <w:lang w:val="en-AU"/>
        </w:rPr>
        <w:t>Privacy Act 1988</w:t>
      </w:r>
      <w:r w:rsidRPr="00E075C3">
        <w:rPr>
          <w:lang w:val="en-AU"/>
        </w:rPr>
        <w:t> (</w:t>
      </w:r>
      <w:proofErr w:type="spellStart"/>
      <w:r w:rsidRPr="00E075C3">
        <w:rPr>
          <w:lang w:val="en-AU"/>
        </w:rPr>
        <w:t>Cth</w:t>
      </w:r>
      <w:proofErr w:type="spellEnd"/>
      <w:r w:rsidRPr="00E075C3">
        <w:rPr>
          <w:lang w:val="en-AU"/>
        </w:rPr>
        <w:t>), the National VET Data Policy and all NCVER policies and protocols (including those published on NCVER's website at </w:t>
      </w:r>
      <w:hyperlink r:id="rId13" w:history="1">
        <w:r w:rsidRPr="00E075C3">
          <w:rPr>
            <w:rStyle w:val="Hyperlink"/>
            <w:lang w:val="en-AU"/>
          </w:rPr>
          <w:t>www.ncver.edu.au</w:t>
        </w:r>
      </w:hyperlink>
      <w:r w:rsidRPr="00E075C3">
        <w:rPr>
          <w:lang w:val="en-AU"/>
        </w:rPr>
        <w:t>).</w:t>
      </w:r>
    </w:p>
    <w:p w14:paraId="53BCC7CD" w14:textId="77777777" w:rsidR="00592E7C" w:rsidRDefault="00592E7C" w:rsidP="00E075C3">
      <w:pPr>
        <w:spacing w:after="120" w:line="240" w:lineRule="auto"/>
        <w:rPr>
          <w:lang w:val="en-AU"/>
        </w:rPr>
      </w:pPr>
    </w:p>
    <w:p w14:paraId="07E7614F" w14:textId="254443AA" w:rsidR="00592E7C" w:rsidRDefault="00592E7C" w:rsidP="00E075C3">
      <w:pPr>
        <w:spacing w:after="120" w:line="240" w:lineRule="auto"/>
      </w:pPr>
      <w:r w:rsidRPr="00592E7C">
        <w:t>This Privacy Policy supports compliance with Standard 8 of the Standards for RTOs 2025, particularly Clause 8.1 regarding information management, data reporting, and record retention requirements.</w:t>
      </w:r>
    </w:p>
    <w:p w14:paraId="0C9602A0" w14:textId="7FAE272B" w:rsidR="00F42181" w:rsidRPr="00E075C3" w:rsidRDefault="00F42181" w:rsidP="00E075C3">
      <w:pPr>
        <w:spacing w:after="120" w:line="240" w:lineRule="auto"/>
        <w:rPr>
          <w:lang w:val="en-AU"/>
        </w:rPr>
      </w:pPr>
      <w:r w:rsidRPr="00F42181">
        <w:t>Any third-party providers delivering training or assessment services on behalf of IPC are contractually required to comply with this Privacy Policy and relevant privacy legislation.</w:t>
      </w:r>
    </w:p>
    <w:p w14:paraId="7B79FC72" w14:textId="3AF6B957" w:rsidR="00E075C3" w:rsidRDefault="00FC5651" w:rsidP="00D90304">
      <w:pPr>
        <w:spacing w:after="120" w:line="240" w:lineRule="auto"/>
      </w:pPr>
      <w:r w:rsidRPr="00FC5651">
        <w:t xml:space="preserve">To lodge a privacy complaint, please refer to our </w:t>
      </w:r>
      <w:hyperlink w:history="1">
        <w:r w:rsidRPr="00FC5651">
          <w:rPr>
            <w:rStyle w:val="Hyperlink"/>
          </w:rPr>
          <w:t>Complaints and Appeals Policy</w:t>
        </w:r>
      </w:hyperlink>
    </w:p>
    <w:sectPr w:rsidR="00E075C3">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1F533" w14:textId="77777777" w:rsidR="004E6874" w:rsidRDefault="004E6874" w:rsidP="00164DE5">
      <w:pPr>
        <w:spacing w:after="0" w:line="240" w:lineRule="auto"/>
      </w:pPr>
      <w:r>
        <w:separator/>
      </w:r>
    </w:p>
  </w:endnote>
  <w:endnote w:type="continuationSeparator" w:id="0">
    <w:p w14:paraId="71530CF1" w14:textId="77777777" w:rsidR="004E6874" w:rsidRDefault="004E6874" w:rsidP="00164D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ctor">
    <w:altName w:val="Calibri"/>
    <w:charset w:val="00"/>
    <w:family w:val="swiss"/>
    <w:pitch w:val="variable"/>
    <w:sig w:usb0="800000AF" w:usb1="40000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F381D" w14:textId="15227619" w:rsidR="00884EEA" w:rsidRDefault="00972A68" w:rsidP="00884EEA">
    <w:pPr>
      <w:pStyle w:val="Footer"/>
      <w:jc w:val="center"/>
      <w:rPr>
        <w:sz w:val="18"/>
      </w:rPr>
    </w:pPr>
    <w:r>
      <w:rPr>
        <w:sz w:val="18"/>
      </w:rPr>
      <w:t>IPC</w:t>
    </w:r>
    <w:r w:rsidR="00884EEA">
      <w:rPr>
        <w:sz w:val="18"/>
      </w:rPr>
      <w:t xml:space="preserve">I </w:t>
    </w:r>
    <w:r w:rsidR="00884EEA" w:rsidRPr="00884EEA">
      <w:rPr>
        <w:sz w:val="18"/>
        <w:szCs w:val="18"/>
      </w:rPr>
      <w:t>Privacy Policy</w:t>
    </w:r>
    <w:r w:rsidR="00884EEA">
      <w:rPr>
        <w:sz w:val="18"/>
      </w:rPr>
      <w:t xml:space="preserve"> January 202</w:t>
    </w:r>
    <w:r w:rsidR="00CD2CEA">
      <w:rPr>
        <w:sz w:val="18"/>
      </w:rPr>
      <w:t>5</w:t>
    </w:r>
    <w:r w:rsidR="00884EEA">
      <w:rPr>
        <w:sz w:val="18"/>
      </w:rPr>
      <w:t xml:space="preserve"> v</w:t>
    </w:r>
    <w:r w:rsidR="00CD2CEA">
      <w:rPr>
        <w:sz w:val="18"/>
      </w:rPr>
      <w:t>5</w:t>
    </w:r>
  </w:p>
  <w:p w14:paraId="29D8662F" w14:textId="77777777" w:rsidR="00884EEA" w:rsidRDefault="00884EEA" w:rsidP="00884EEA">
    <w:pPr>
      <w:pStyle w:val="Footer"/>
      <w:jc w:val="center"/>
      <w:rPr>
        <w:sz w:val="20"/>
      </w:rPr>
    </w:pPr>
    <w:r w:rsidRPr="003C6874">
      <w:rPr>
        <w:sz w:val="20"/>
      </w:rPr>
      <w:t>© International Paramedic College Pty Ltd</w:t>
    </w:r>
  </w:p>
  <w:p w14:paraId="6C50F761" w14:textId="10A522C9" w:rsidR="00D90304" w:rsidRPr="00CE4CB7" w:rsidRDefault="00884EEA" w:rsidP="00CE4CB7">
    <w:pPr>
      <w:pStyle w:val="Footer"/>
      <w:jc w:val="center"/>
      <w:rPr>
        <w:sz w:val="18"/>
      </w:rPr>
    </w:pPr>
    <w:r w:rsidRPr="004333F4">
      <w:rPr>
        <w:b/>
        <w:bCs/>
        <w:noProof/>
        <w:sz w:val="18"/>
      </w:rPr>
      <w:t>Pag</w:t>
    </w:r>
    <w:r>
      <w:rPr>
        <w:b/>
        <w:bCs/>
        <w:noProof/>
        <w:sz w:val="18"/>
      </w:rPr>
      <w:t>e</w:t>
    </w:r>
    <w:r w:rsidRPr="004333F4">
      <w:rPr>
        <w:b/>
        <w:bCs/>
        <w:noProof/>
        <w:sz w:val="18"/>
      </w:rPr>
      <w:t xml:space="preserve"> </w:t>
    </w:r>
    <w:r w:rsidRPr="004333F4">
      <w:rPr>
        <w:b/>
        <w:bCs/>
        <w:noProof/>
        <w:sz w:val="18"/>
      </w:rPr>
      <w:fldChar w:fldCharType="begin"/>
    </w:r>
    <w:r w:rsidRPr="004333F4">
      <w:rPr>
        <w:b/>
        <w:bCs/>
        <w:noProof/>
        <w:sz w:val="18"/>
      </w:rPr>
      <w:instrText xml:space="preserve"> PAGE  \* Arabic  \* MERGEFORMAT </w:instrText>
    </w:r>
    <w:r w:rsidRPr="004333F4">
      <w:rPr>
        <w:b/>
        <w:bCs/>
        <w:noProof/>
        <w:sz w:val="18"/>
      </w:rPr>
      <w:fldChar w:fldCharType="separate"/>
    </w:r>
    <w:r>
      <w:rPr>
        <w:b/>
        <w:bCs/>
        <w:noProof/>
        <w:sz w:val="18"/>
      </w:rPr>
      <w:t>1</w:t>
    </w:r>
    <w:r w:rsidRPr="004333F4">
      <w:rPr>
        <w:b/>
        <w:bCs/>
        <w:noProof/>
        <w:sz w:val="18"/>
      </w:rPr>
      <w:fldChar w:fldCharType="end"/>
    </w:r>
    <w:r w:rsidRPr="004333F4">
      <w:rPr>
        <w:b/>
        <w:bCs/>
        <w:noProof/>
        <w:sz w:val="18"/>
      </w:rPr>
      <w:t xml:space="preserve"> of </w:t>
    </w:r>
    <w:r w:rsidRPr="004333F4">
      <w:rPr>
        <w:b/>
        <w:bCs/>
        <w:noProof/>
        <w:sz w:val="18"/>
      </w:rPr>
      <w:fldChar w:fldCharType="begin"/>
    </w:r>
    <w:r w:rsidRPr="004333F4">
      <w:rPr>
        <w:b/>
        <w:bCs/>
        <w:noProof/>
        <w:sz w:val="18"/>
      </w:rPr>
      <w:instrText xml:space="preserve"> NUMPAGES  \* Arabic  \* MERGEFORMAT </w:instrText>
    </w:r>
    <w:r w:rsidRPr="004333F4">
      <w:rPr>
        <w:b/>
        <w:bCs/>
        <w:noProof/>
        <w:sz w:val="18"/>
      </w:rPr>
      <w:fldChar w:fldCharType="separate"/>
    </w:r>
    <w:r>
      <w:rPr>
        <w:b/>
        <w:bCs/>
        <w:noProof/>
        <w:sz w:val="18"/>
      </w:rPr>
      <w:t>4</w:t>
    </w:r>
    <w:r w:rsidRPr="004333F4">
      <w:rPr>
        <w:b/>
        <w:bCs/>
        <w:noProof/>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41F88" w14:textId="77777777" w:rsidR="004E6874" w:rsidRDefault="004E6874" w:rsidP="00164DE5">
      <w:pPr>
        <w:spacing w:after="0" w:line="240" w:lineRule="auto"/>
      </w:pPr>
      <w:r>
        <w:separator/>
      </w:r>
    </w:p>
  </w:footnote>
  <w:footnote w:type="continuationSeparator" w:id="0">
    <w:p w14:paraId="363C1F82" w14:textId="77777777" w:rsidR="004E6874" w:rsidRDefault="004E6874" w:rsidP="00164DE5">
      <w:pPr>
        <w:spacing w:after="0" w:line="240" w:lineRule="auto"/>
      </w:pPr>
      <w:r>
        <w:continuationSeparator/>
      </w:r>
    </w:p>
  </w:footnote>
  <w:footnote w:id="1">
    <w:p w14:paraId="6C50F766" w14:textId="77777777" w:rsidR="00164DE5" w:rsidRPr="00164DE5" w:rsidRDefault="00164DE5" w:rsidP="00164DE5">
      <w:pPr>
        <w:pStyle w:val="FootnoteText"/>
        <w:rPr>
          <w:color w:val="000000" w:themeColor="text1"/>
        </w:rPr>
      </w:pPr>
      <w:r>
        <w:rPr>
          <w:rStyle w:val="FootnoteReference"/>
        </w:rPr>
        <w:footnoteRef/>
      </w:r>
      <w:r>
        <w:t xml:space="preserve"> </w:t>
      </w:r>
      <w:r w:rsidRPr="00164DE5">
        <w:rPr>
          <w:color w:val="000000" w:themeColor="text1"/>
          <w:lang w:val="en"/>
        </w:rPr>
        <w:t>Australian Vocational Education and Training Management Information Statistical Standard</w:t>
      </w:r>
    </w:p>
  </w:footnote>
  <w:footnote w:id="2">
    <w:p w14:paraId="6C50F767" w14:textId="77777777" w:rsidR="00E03A7B" w:rsidRPr="005E42E8" w:rsidRDefault="00E03A7B" w:rsidP="00270307">
      <w:pPr>
        <w:pStyle w:val="Heading3"/>
        <w:rPr>
          <w:b w:val="0"/>
          <w:sz w:val="20"/>
        </w:rPr>
      </w:pPr>
      <w:r>
        <w:rPr>
          <w:rStyle w:val="FootnoteReference"/>
        </w:rPr>
        <w:footnoteRef/>
      </w:r>
      <w:r>
        <w:t xml:space="preserve"> </w:t>
      </w:r>
      <w:r w:rsidRPr="005E42E8">
        <w:rPr>
          <w:sz w:val="20"/>
        </w:rPr>
        <w:t xml:space="preserve">For the purposes of this Policy personal information includes Personal Information and Sensitive Information as follows: </w:t>
      </w:r>
    </w:p>
    <w:p w14:paraId="6C50F768" w14:textId="77777777" w:rsidR="00E03A7B" w:rsidRPr="005E42E8" w:rsidRDefault="00E03A7B" w:rsidP="00270307">
      <w:pPr>
        <w:pStyle w:val="Heading3"/>
        <w:rPr>
          <w:b w:val="0"/>
          <w:sz w:val="20"/>
        </w:rPr>
      </w:pPr>
      <w:r w:rsidRPr="005E42E8">
        <w:rPr>
          <w:sz w:val="20"/>
        </w:rPr>
        <w:t xml:space="preserve">Personal information </w:t>
      </w:r>
      <w:proofErr w:type="gramStart"/>
      <w:r w:rsidRPr="005E42E8">
        <w:rPr>
          <w:sz w:val="20"/>
        </w:rPr>
        <w:t>includes:</w:t>
      </w:r>
      <w:proofErr w:type="gramEnd"/>
      <w:r w:rsidRPr="005E42E8">
        <w:rPr>
          <w:sz w:val="20"/>
        </w:rPr>
        <w:t xml:space="preserve"> Contact</w:t>
      </w:r>
      <w:r w:rsidRPr="005E42E8">
        <w:rPr>
          <w:spacing w:val="-9"/>
          <w:sz w:val="20"/>
        </w:rPr>
        <w:t xml:space="preserve"> </w:t>
      </w:r>
      <w:r w:rsidRPr="005E42E8">
        <w:rPr>
          <w:sz w:val="20"/>
        </w:rPr>
        <w:t>details; Employment</w:t>
      </w:r>
      <w:r w:rsidRPr="005E42E8">
        <w:rPr>
          <w:spacing w:val="-12"/>
          <w:sz w:val="20"/>
        </w:rPr>
        <w:t xml:space="preserve"> </w:t>
      </w:r>
      <w:r w:rsidRPr="005E42E8">
        <w:rPr>
          <w:sz w:val="20"/>
        </w:rPr>
        <w:t>details; Educational</w:t>
      </w:r>
      <w:r w:rsidRPr="005E42E8">
        <w:rPr>
          <w:spacing w:val="-20"/>
          <w:sz w:val="20"/>
        </w:rPr>
        <w:t xml:space="preserve"> </w:t>
      </w:r>
      <w:r w:rsidRPr="005E42E8">
        <w:rPr>
          <w:spacing w:val="-2"/>
          <w:sz w:val="20"/>
        </w:rPr>
        <w:t xml:space="preserve">background; </w:t>
      </w:r>
      <w:r w:rsidRPr="005E42E8">
        <w:rPr>
          <w:sz w:val="20"/>
        </w:rPr>
        <w:t>Demographic</w:t>
      </w:r>
      <w:r w:rsidRPr="005E42E8">
        <w:rPr>
          <w:spacing w:val="-21"/>
          <w:sz w:val="20"/>
        </w:rPr>
        <w:t xml:space="preserve"> </w:t>
      </w:r>
      <w:r w:rsidRPr="005E42E8">
        <w:rPr>
          <w:sz w:val="20"/>
        </w:rPr>
        <w:t>Information; R</w:t>
      </w:r>
      <w:r w:rsidRPr="005E42E8">
        <w:rPr>
          <w:spacing w:val="-2"/>
          <w:sz w:val="20"/>
        </w:rPr>
        <w:t xml:space="preserve">ecords of Training and Assessment </w:t>
      </w:r>
      <w:r w:rsidRPr="005E42E8">
        <w:rPr>
          <w:spacing w:val="-4"/>
          <w:sz w:val="20"/>
        </w:rPr>
        <w:t xml:space="preserve"> </w:t>
      </w:r>
    </w:p>
    <w:p w14:paraId="6C50F769" w14:textId="40829068" w:rsidR="00E03A7B" w:rsidRPr="005E42E8" w:rsidRDefault="00E03A7B" w:rsidP="00E03A7B">
      <w:pPr>
        <w:pStyle w:val="BodyText"/>
        <w:spacing w:before="106"/>
        <w:ind w:left="0" w:firstLine="0"/>
        <w:jc w:val="both"/>
        <w:rPr>
          <w:b w:val="0"/>
          <w:color w:val="000000" w:themeColor="text1"/>
        </w:rPr>
      </w:pPr>
      <w:r w:rsidRPr="005E42E8">
        <w:rPr>
          <w:b w:val="0"/>
          <w:color w:val="000000" w:themeColor="text1"/>
          <w:spacing w:val="-2"/>
          <w:sz w:val="20"/>
        </w:rPr>
        <w:t xml:space="preserve">Sensitive information </w:t>
      </w:r>
      <w:proofErr w:type="gramStart"/>
      <w:r w:rsidRPr="005E42E8">
        <w:rPr>
          <w:b w:val="0"/>
          <w:color w:val="000000" w:themeColor="text1"/>
          <w:spacing w:val="-2"/>
          <w:sz w:val="20"/>
        </w:rPr>
        <w:t>includes:</w:t>
      </w:r>
      <w:proofErr w:type="gramEnd"/>
      <w:r w:rsidRPr="005E42E8">
        <w:rPr>
          <w:b w:val="0"/>
          <w:color w:val="000000" w:themeColor="text1"/>
          <w:spacing w:val="-2"/>
          <w:sz w:val="20"/>
        </w:rPr>
        <w:t xml:space="preserve"> </w:t>
      </w:r>
      <w:r w:rsidRPr="005E42E8">
        <w:rPr>
          <w:b w:val="0"/>
          <w:color w:val="000000" w:themeColor="text1"/>
          <w:sz w:val="20"/>
        </w:rPr>
        <w:t>Identity</w:t>
      </w:r>
      <w:r w:rsidRPr="005E42E8">
        <w:rPr>
          <w:b w:val="0"/>
          <w:color w:val="000000" w:themeColor="text1"/>
          <w:spacing w:val="-17"/>
          <w:sz w:val="20"/>
        </w:rPr>
        <w:t xml:space="preserve"> </w:t>
      </w:r>
      <w:r w:rsidRPr="005E42E8">
        <w:rPr>
          <w:b w:val="0"/>
          <w:color w:val="000000" w:themeColor="text1"/>
          <w:spacing w:val="-2"/>
          <w:sz w:val="20"/>
        </w:rPr>
        <w:t xml:space="preserve">records; HR information, Disability or Welfare </w:t>
      </w:r>
      <w:r w:rsidR="00405B49" w:rsidRPr="005E42E8">
        <w:rPr>
          <w:b w:val="0"/>
          <w:color w:val="000000" w:themeColor="text1"/>
          <w:spacing w:val="-2"/>
          <w:sz w:val="20"/>
        </w:rPr>
        <w:t>Recipient status</w:t>
      </w:r>
      <w:r w:rsidRPr="005E42E8">
        <w:rPr>
          <w:b w:val="0"/>
          <w:color w:val="000000" w:themeColor="text1"/>
          <w:spacing w:val="-2"/>
          <w:sz w:val="20"/>
        </w:rPr>
        <w:t xml:space="preserve"> information relating to complaints and appeals, cultural background, background checks </w:t>
      </w:r>
    </w:p>
    <w:p w14:paraId="6C50F76A" w14:textId="77777777" w:rsidR="00E03A7B" w:rsidRPr="00E03A7B" w:rsidRDefault="00E03A7B">
      <w:pPr>
        <w:pStyle w:val="FootnoteText"/>
        <w:rPr>
          <w:color w:val="000000" w:themeColor="text1"/>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0F760" w14:textId="77777777" w:rsidR="006C20A8" w:rsidRDefault="00F25F6A" w:rsidP="00034C38">
    <w:pPr>
      <w:pStyle w:val="Header"/>
      <w:pBdr>
        <w:bottom w:val="single" w:sz="4" w:space="1" w:color="auto"/>
      </w:pBdr>
      <w:jc w:val="right"/>
    </w:pPr>
    <w:r>
      <w:rPr>
        <w:noProof/>
        <w:lang w:val="en-AU" w:eastAsia="en-AU" w:bidi="ar-SA"/>
      </w:rPr>
      <w:drawing>
        <wp:inline distT="0" distB="0" distL="0" distR="0" wp14:anchorId="6C50F764" wp14:editId="6C50F765">
          <wp:extent cx="889000" cy="667385"/>
          <wp:effectExtent l="0" t="0" r="6350" b="0"/>
          <wp:docPr id="1" name="Picture 1" descr="C:\Users\Anne\AppData\Local\Microsoft\Windows\Temporary Internet Files\Content.Outlook\KCEQLKOT\LogoConceptv2.4-mainIPC.jpg"/>
          <wp:cNvGraphicFramePr/>
          <a:graphic xmlns:a="http://schemas.openxmlformats.org/drawingml/2006/main">
            <a:graphicData uri="http://schemas.openxmlformats.org/drawingml/2006/picture">
              <pic:pic xmlns:pic="http://schemas.openxmlformats.org/drawingml/2006/picture">
                <pic:nvPicPr>
                  <pic:cNvPr id="1" name="Picture 1" descr="C:\Users\Anne\AppData\Local\Microsoft\Windows\Temporary Internet Files\Content.Outlook\KCEQLKOT\LogoConceptv2.4-mainIPC.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000" cy="6673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41507"/>
    <w:multiLevelType w:val="hybridMultilevel"/>
    <w:tmpl w:val="E46C8586"/>
    <w:lvl w:ilvl="0" w:tplc="0E4A7698">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172696"/>
    <w:multiLevelType w:val="hybridMultilevel"/>
    <w:tmpl w:val="02EA02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06D636D"/>
    <w:multiLevelType w:val="multilevel"/>
    <w:tmpl w:val="50CC0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E57254"/>
    <w:multiLevelType w:val="hybridMultilevel"/>
    <w:tmpl w:val="AA12EA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37C7F27"/>
    <w:multiLevelType w:val="hybridMultilevel"/>
    <w:tmpl w:val="B4049DB4"/>
    <w:lvl w:ilvl="0" w:tplc="A5FA01C6">
      <w:start w:val="1"/>
      <w:numFmt w:val="bullet"/>
      <w:lvlText w:val=""/>
      <w:lvlJc w:val="left"/>
      <w:pPr>
        <w:ind w:left="480" w:hanging="336"/>
      </w:pPr>
      <w:rPr>
        <w:rFonts w:ascii="Symbol" w:eastAsia="Symbol" w:hAnsi="Symbol" w:hint="default"/>
        <w:color w:val="3AAAB5"/>
        <w:w w:val="99"/>
        <w:sz w:val="19"/>
        <w:szCs w:val="19"/>
      </w:rPr>
    </w:lvl>
    <w:lvl w:ilvl="1" w:tplc="4A061E74">
      <w:start w:val="1"/>
      <w:numFmt w:val="bullet"/>
      <w:lvlText w:val="•"/>
      <w:lvlJc w:val="left"/>
      <w:pPr>
        <w:ind w:left="1156" w:hanging="336"/>
      </w:pPr>
      <w:rPr>
        <w:rFonts w:ascii="Courier New" w:eastAsia="Courier New" w:hAnsi="Courier New" w:hint="default"/>
        <w:w w:val="99"/>
        <w:sz w:val="19"/>
        <w:szCs w:val="19"/>
      </w:rPr>
    </w:lvl>
    <w:lvl w:ilvl="2" w:tplc="CDEC56FC">
      <w:start w:val="1"/>
      <w:numFmt w:val="bullet"/>
      <w:lvlText w:val="•"/>
      <w:lvlJc w:val="left"/>
      <w:pPr>
        <w:ind w:left="2066" w:hanging="336"/>
      </w:pPr>
      <w:rPr>
        <w:rFonts w:hint="default"/>
      </w:rPr>
    </w:lvl>
    <w:lvl w:ilvl="3" w:tplc="942CC5AE">
      <w:start w:val="1"/>
      <w:numFmt w:val="bullet"/>
      <w:lvlText w:val="•"/>
      <w:lvlJc w:val="left"/>
      <w:pPr>
        <w:ind w:left="2975" w:hanging="336"/>
      </w:pPr>
      <w:rPr>
        <w:rFonts w:hint="default"/>
      </w:rPr>
    </w:lvl>
    <w:lvl w:ilvl="4" w:tplc="1CA64DB8">
      <w:start w:val="1"/>
      <w:numFmt w:val="bullet"/>
      <w:lvlText w:val="•"/>
      <w:lvlJc w:val="left"/>
      <w:pPr>
        <w:ind w:left="3884" w:hanging="336"/>
      </w:pPr>
      <w:rPr>
        <w:rFonts w:hint="default"/>
      </w:rPr>
    </w:lvl>
    <w:lvl w:ilvl="5" w:tplc="130AD9E6">
      <w:start w:val="1"/>
      <w:numFmt w:val="bullet"/>
      <w:lvlText w:val="•"/>
      <w:lvlJc w:val="left"/>
      <w:pPr>
        <w:ind w:left="4793" w:hanging="336"/>
      </w:pPr>
      <w:rPr>
        <w:rFonts w:hint="default"/>
      </w:rPr>
    </w:lvl>
    <w:lvl w:ilvl="6" w:tplc="E4E261DC">
      <w:start w:val="1"/>
      <w:numFmt w:val="bullet"/>
      <w:lvlText w:val="•"/>
      <w:lvlJc w:val="left"/>
      <w:pPr>
        <w:ind w:left="5703" w:hanging="336"/>
      </w:pPr>
      <w:rPr>
        <w:rFonts w:hint="default"/>
      </w:rPr>
    </w:lvl>
    <w:lvl w:ilvl="7" w:tplc="96222812">
      <w:start w:val="1"/>
      <w:numFmt w:val="bullet"/>
      <w:lvlText w:val="•"/>
      <w:lvlJc w:val="left"/>
      <w:pPr>
        <w:ind w:left="6612" w:hanging="336"/>
      </w:pPr>
      <w:rPr>
        <w:rFonts w:hint="default"/>
      </w:rPr>
    </w:lvl>
    <w:lvl w:ilvl="8" w:tplc="AAEA76CC">
      <w:start w:val="1"/>
      <w:numFmt w:val="bullet"/>
      <w:lvlText w:val="•"/>
      <w:lvlJc w:val="left"/>
      <w:pPr>
        <w:ind w:left="7521" w:hanging="336"/>
      </w:pPr>
      <w:rPr>
        <w:rFonts w:hint="default"/>
      </w:rPr>
    </w:lvl>
  </w:abstractNum>
  <w:abstractNum w:abstractNumId="5" w15:restartNumberingAfterBreak="0">
    <w:nsid w:val="30CC4D3D"/>
    <w:multiLevelType w:val="multilevel"/>
    <w:tmpl w:val="C054E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8C0C0D"/>
    <w:multiLevelType w:val="hybridMultilevel"/>
    <w:tmpl w:val="A5DA34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6EF3434"/>
    <w:multiLevelType w:val="hybridMultilevel"/>
    <w:tmpl w:val="DEF4CF9C"/>
    <w:lvl w:ilvl="0" w:tplc="F53A6F14">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41B50765"/>
    <w:multiLevelType w:val="hybridMultilevel"/>
    <w:tmpl w:val="B3FA11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A7B639F"/>
    <w:multiLevelType w:val="hybridMultilevel"/>
    <w:tmpl w:val="F0F2F4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FA62524"/>
    <w:multiLevelType w:val="hybridMultilevel"/>
    <w:tmpl w:val="FF809B14"/>
    <w:lvl w:ilvl="0" w:tplc="62F269F0">
      <w:start w:val="1"/>
      <w:numFmt w:val="bullet"/>
      <w:pStyle w:val="ListParagraph"/>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09077456">
    <w:abstractNumId w:val="1"/>
  </w:num>
  <w:num w:numId="2" w16cid:durableId="1788893308">
    <w:abstractNumId w:val="6"/>
  </w:num>
  <w:num w:numId="3" w16cid:durableId="176192989">
    <w:abstractNumId w:val="4"/>
  </w:num>
  <w:num w:numId="4" w16cid:durableId="1683698966">
    <w:abstractNumId w:val="0"/>
  </w:num>
  <w:num w:numId="5" w16cid:durableId="1695619300">
    <w:abstractNumId w:val="9"/>
  </w:num>
  <w:num w:numId="6" w16cid:durableId="81489643">
    <w:abstractNumId w:val="7"/>
  </w:num>
  <w:num w:numId="7" w16cid:durableId="541018333">
    <w:abstractNumId w:val="8"/>
  </w:num>
  <w:num w:numId="8" w16cid:durableId="787356509">
    <w:abstractNumId w:val="10"/>
  </w:num>
  <w:num w:numId="9" w16cid:durableId="768282209">
    <w:abstractNumId w:val="3"/>
  </w:num>
  <w:num w:numId="10" w16cid:durableId="1784419640">
    <w:abstractNumId w:val="2"/>
  </w:num>
  <w:num w:numId="11" w16cid:durableId="1067746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64DE5"/>
    <w:rsid w:val="000103BD"/>
    <w:rsid w:val="00014E34"/>
    <w:rsid w:val="00034C38"/>
    <w:rsid w:val="00164DE5"/>
    <w:rsid w:val="001918AD"/>
    <w:rsid w:val="001B4B15"/>
    <w:rsid w:val="001B4C19"/>
    <w:rsid w:val="001C6383"/>
    <w:rsid w:val="001C6EE1"/>
    <w:rsid w:val="002321B0"/>
    <w:rsid w:val="00270307"/>
    <w:rsid w:val="002B68F6"/>
    <w:rsid w:val="00357F63"/>
    <w:rsid w:val="00385EEC"/>
    <w:rsid w:val="003B7E1E"/>
    <w:rsid w:val="003D6AC8"/>
    <w:rsid w:val="003F5F97"/>
    <w:rsid w:val="00400E5F"/>
    <w:rsid w:val="00405B49"/>
    <w:rsid w:val="0047111F"/>
    <w:rsid w:val="004E6874"/>
    <w:rsid w:val="00504A50"/>
    <w:rsid w:val="00510AE6"/>
    <w:rsid w:val="005478D6"/>
    <w:rsid w:val="00547B1D"/>
    <w:rsid w:val="00585305"/>
    <w:rsid w:val="00592E7C"/>
    <w:rsid w:val="005C13CF"/>
    <w:rsid w:val="005E42E8"/>
    <w:rsid w:val="00600021"/>
    <w:rsid w:val="00692C8B"/>
    <w:rsid w:val="006B1D57"/>
    <w:rsid w:val="006C20A8"/>
    <w:rsid w:val="00873A1E"/>
    <w:rsid w:val="0088204B"/>
    <w:rsid w:val="00884EEA"/>
    <w:rsid w:val="008E5C20"/>
    <w:rsid w:val="00912BA2"/>
    <w:rsid w:val="009559FD"/>
    <w:rsid w:val="00971508"/>
    <w:rsid w:val="00972A68"/>
    <w:rsid w:val="00984448"/>
    <w:rsid w:val="00A536DA"/>
    <w:rsid w:val="00A96437"/>
    <w:rsid w:val="00AA18D5"/>
    <w:rsid w:val="00B84922"/>
    <w:rsid w:val="00BD3D3D"/>
    <w:rsid w:val="00C062AD"/>
    <w:rsid w:val="00C51872"/>
    <w:rsid w:val="00C54ED3"/>
    <w:rsid w:val="00C57CFA"/>
    <w:rsid w:val="00C96874"/>
    <w:rsid w:val="00C9690D"/>
    <w:rsid w:val="00CD2CEA"/>
    <w:rsid w:val="00CE4CB7"/>
    <w:rsid w:val="00D17078"/>
    <w:rsid w:val="00D31B4A"/>
    <w:rsid w:val="00D90304"/>
    <w:rsid w:val="00DB035A"/>
    <w:rsid w:val="00DF022B"/>
    <w:rsid w:val="00E03A7B"/>
    <w:rsid w:val="00E075C3"/>
    <w:rsid w:val="00E534B2"/>
    <w:rsid w:val="00F25F6A"/>
    <w:rsid w:val="00F374AE"/>
    <w:rsid w:val="00F42181"/>
    <w:rsid w:val="00F719AC"/>
    <w:rsid w:val="00FC5651"/>
    <w:rsid w:val="00FE02A9"/>
    <w:rsid w:val="00FF3E48"/>
  </w:rsids>
  <m:mathPr>
    <m:mathFont m:val="Cambria Math"/>
    <m:brkBin m:val="before"/>
    <m:brkBinSub m:val="--"/>
    <m:smallFrac m:val="0"/>
    <m:dispDef/>
    <m:lMargin m:val="0"/>
    <m:rMargin m:val="0"/>
    <m:defJc m:val="centerGroup"/>
    <m:wrapIndent m:val="1440"/>
    <m:intLim m:val="subSup"/>
    <m:naryLim m:val="undOvr"/>
  </m:mathPr>
  <w:themeFontLang w:val="en-AU"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0F722"/>
  <w15:docId w15:val="{9AF0B302-933F-4E42-91DF-FE405CC1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F6A"/>
    <w:rPr>
      <w:rFonts w:ascii="Calibri" w:hAnsi="Calibri"/>
      <w:lang w:val="en-US" w:bidi="en-US"/>
    </w:rPr>
  </w:style>
  <w:style w:type="paragraph" w:styleId="Heading1">
    <w:name w:val="heading 1"/>
    <w:basedOn w:val="Normal"/>
    <w:next w:val="Normal"/>
    <w:link w:val="Heading1Char"/>
    <w:uiPriority w:val="9"/>
    <w:qFormat/>
    <w:rsid w:val="00F25F6A"/>
    <w:pPr>
      <w:keepNext/>
      <w:keepLines/>
      <w:spacing w:before="480" w:after="0"/>
      <w:outlineLvl w:val="0"/>
    </w:pPr>
    <w:rPr>
      <w:rFonts w:ascii="Cambria" w:eastAsiaTheme="majorEastAsia" w:hAnsi="Cambria" w:cstheme="majorBidi"/>
      <w:b/>
      <w:bCs/>
      <w:color w:val="336600"/>
      <w:sz w:val="28"/>
      <w:szCs w:val="28"/>
    </w:rPr>
  </w:style>
  <w:style w:type="paragraph" w:styleId="Heading2">
    <w:name w:val="heading 2"/>
    <w:basedOn w:val="Normal"/>
    <w:next w:val="Normal"/>
    <w:link w:val="Heading2Char"/>
    <w:uiPriority w:val="9"/>
    <w:unhideWhenUsed/>
    <w:qFormat/>
    <w:rsid w:val="00F25F6A"/>
    <w:pPr>
      <w:keepNext/>
      <w:keepLines/>
      <w:spacing w:before="200" w:after="0"/>
      <w:outlineLvl w:val="1"/>
    </w:pPr>
    <w:rPr>
      <w:rFonts w:ascii="Cambria" w:eastAsiaTheme="majorEastAsia" w:hAnsi="Cambria" w:cstheme="majorBidi"/>
      <w:b/>
      <w:bCs/>
      <w:color w:val="C00000"/>
      <w:szCs w:val="26"/>
    </w:rPr>
  </w:style>
  <w:style w:type="paragraph" w:styleId="Heading3">
    <w:name w:val="heading 3"/>
    <w:basedOn w:val="Normal"/>
    <w:next w:val="Normal"/>
    <w:link w:val="Heading3Char"/>
    <w:uiPriority w:val="9"/>
    <w:unhideWhenUsed/>
    <w:qFormat/>
    <w:rsid w:val="00F25F6A"/>
    <w:pPr>
      <w:keepNext/>
      <w:keepLines/>
      <w:spacing w:before="200" w:after="0"/>
      <w:outlineLvl w:val="2"/>
    </w:pPr>
    <w:rPr>
      <w:rFonts w:ascii="Cambria" w:eastAsiaTheme="majorEastAsia" w:hAnsi="Cambria" w:cstheme="majorBidi"/>
      <w:b/>
      <w:bCs/>
      <w:color w:val="C00000"/>
    </w:rPr>
  </w:style>
  <w:style w:type="paragraph" w:styleId="Heading4">
    <w:name w:val="heading 4"/>
    <w:basedOn w:val="Normal"/>
    <w:next w:val="Normal"/>
    <w:link w:val="Heading4Char"/>
    <w:uiPriority w:val="9"/>
    <w:semiHidden/>
    <w:unhideWhenUsed/>
    <w:qFormat/>
    <w:rsid w:val="00F25F6A"/>
    <w:pPr>
      <w:keepNext/>
      <w:keepLines/>
      <w:spacing w:before="200" w:after="0"/>
      <w:outlineLvl w:val="3"/>
    </w:pPr>
    <w:rPr>
      <w:rFonts w:asciiTheme="majorHAnsi" w:eastAsiaTheme="majorEastAsia" w:hAnsiTheme="majorHAnsi" w:cstheme="majorBidi"/>
      <w:b/>
      <w:bCs/>
      <w:i/>
      <w:iCs/>
      <w:color w:val="4F6228" w:themeColor="accent3" w:themeShade="80"/>
    </w:rPr>
  </w:style>
  <w:style w:type="paragraph" w:styleId="Heading5">
    <w:name w:val="heading 5"/>
    <w:basedOn w:val="Normal"/>
    <w:next w:val="Normal"/>
    <w:link w:val="Heading5Char"/>
    <w:uiPriority w:val="9"/>
    <w:semiHidden/>
    <w:unhideWhenUsed/>
    <w:qFormat/>
    <w:rsid w:val="00F25F6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25F6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25F6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25F6A"/>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F25F6A"/>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5F6A"/>
    <w:rPr>
      <w:rFonts w:ascii="Cambria" w:eastAsiaTheme="majorEastAsia" w:hAnsi="Cambria" w:cstheme="majorBidi"/>
      <w:b/>
      <w:bCs/>
      <w:color w:val="336600"/>
      <w:sz w:val="28"/>
      <w:szCs w:val="28"/>
      <w:lang w:val="en-US" w:bidi="en-US"/>
    </w:rPr>
  </w:style>
  <w:style w:type="character" w:customStyle="1" w:styleId="Heading2Char">
    <w:name w:val="Heading 2 Char"/>
    <w:basedOn w:val="DefaultParagraphFont"/>
    <w:link w:val="Heading2"/>
    <w:uiPriority w:val="9"/>
    <w:rsid w:val="00F25F6A"/>
    <w:rPr>
      <w:rFonts w:ascii="Cambria" w:eastAsiaTheme="majorEastAsia" w:hAnsi="Cambria" w:cstheme="majorBidi"/>
      <w:b/>
      <w:bCs/>
      <w:color w:val="C00000"/>
      <w:szCs w:val="26"/>
      <w:lang w:val="en-US" w:bidi="en-US"/>
    </w:rPr>
  </w:style>
  <w:style w:type="character" w:customStyle="1" w:styleId="Heading3Char">
    <w:name w:val="Heading 3 Char"/>
    <w:basedOn w:val="DefaultParagraphFont"/>
    <w:link w:val="Heading3"/>
    <w:uiPriority w:val="9"/>
    <w:rsid w:val="00F25F6A"/>
    <w:rPr>
      <w:rFonts w:ascii="Cambria" w:eastAsiaTheme="majorEastAsia" w:hAnsi="Cambria" w:cstheme="majorBidi"/>
      <w:b/>
      <w:bCs/>
      <w:color w:val="C00000"/>
      <w:sz w:val="20"/>
      <w:lang w:val="en-US" w:bidi="en-US"/>
    </w:rPr>
  </w:style>
  <w:style w:type="character" w:customStyle="1" w:styleId="Heading4Char">
    <w:name w:val="Heading 4 Char"/>
    <w:basedOn w:val="DefaultParagraphFont"/>
    <w:link w:val="Heading4"/>
    <w:uiPriority w:val="9"/>
    <w:semiHidden/>
    <w:rsid w:val="00F25F6A"/>
    <w:rPr>
      <w:rFonts w:asciiTheme="majorHAnsi" w:eastAsiaTheme="majorEastAsia" w:hAnsiTheme="majorHAnsi" w:cstheme="majorBidi"/>
      <w:b/>
      <w:bCs/>
      <w:i/>
      <w:iCs/>
      <w:color w:val="4F6228" w:themeColor="accent3" w:themeShade="80"/>
      <w:sz w:val="20"/>
      <w:lang w:val="en-US" w:bidi="en-US"/>
    </w:rPr>
  </w:style>
  <w:style w:type="character" w:customStyle="1" w:styleId="Heading5Char">
    <w:name w:val="Heading 5 Char"/>
    <w:link w:val="Heading5"/>
    <w:uiPriority w:val="9"/>
    <w:semiHidden/>
    <w:rsid w:val="00F25F6A"/>
    <w:rPr>
      <w:rFonts w:asciiTheme="majorHAnsi" w:eastAsiaTheme="majorEastAsia" w:hAnsiTheme="majorHAnsi" w:cstheme="majorBidi"/>
      <w:color w:val="243F60" w:themeColor="accent1" w:themeShade="7F"/>
      <w:sz w:val="20"/>
      <w:lang w:val="en-US" w:bidi="en-US"/>
    </w:rPr>
  </w:style>
  <w:style w:type="character" w:customStyle="1" w:styleId="Heading6Char">
    <w:name w:val="Heading 6 Char"/>
    <w:link w:val="Heading6"/>
    <w:uiPriority w:val="9"/>
    <w:semiHidden/>
    <w:rsid w:val="00F25F6A"/>
    <w:rPr>
      <w:rFonts w:asciiTheme="majorHAnsi" w:eastAsiaTheme="majorEastAsia" w:hAnsiTheme="majorHAnsi" w:cstheme="majorBidi"/>
      <w:i/>
      <w:iCs/>
      <w:color w:val="243F60" w:themeColor="accent1" w:themeShade="7F"/>
      <w:sz w:val="20"/>
      <w:lang w:val="en-US" w:bidi="en-US"/>
    </w:rPr>
  </w:style>
  <w:style w:type="character" w:customStyle="1" w:styleId="Heading7Char">
    <w:name w:val="Heading 7 Char"/>
    <w:link w:val="Heading7"/>
    <w:uiPriority w:val="9"/>
    <w:semiHidden/>
    <w:rsid w:val="00F25F6A"/>
    <w:rPr>
      <w:rFonts w:asciiTheme="majorHAnsi" w:eastAsiaTheme="majorEastAsia" w:hAnsiTheme="majorHAnsi" w:cstheme="majorBidi"/>
      <w:i/>
      <w:iCs/>
      <w:color w:val="404040" w:themeColor="text1" w:themeTint="BF"/>
      <w:sz w:val="20"/>
      <w:lang w:val="en-US" w:bidi="en-US"/>
    </w:rPr>
  </w:style>
  <w:style w:type="character" w:customStyle="1" w:styleId="Heading8Char">
    <w:name w:val="Heading 8 Char"/>
    <w:link w:val="Heading8"/>
    <w:uiPriority w:val="9"/>
    <w:semiHidden/>
    <w:rsid w:val="00F25F6A"/>
    <w:rPr>
      <w:rFonts w:asciiTheme="majorHAnsi" w:eastAsiaTheme="majorEastAsia" w:hAnsiTheme="majorHAnsi" w:cstheme="majorBidi"/>
      <w:color w:val="404040" w:themeColor="text1" w:themeTint="BF"/>
      <w:sz w:val="20"/>
      <w:szCs w:val="20"/>
      <w:lang w:val="en-US" w:bidi="en-US"/>
    </w:rPr>
  </w:style>
  <w:style w:type="character" w:customStyle="1" w:styleId="Heading9Char">
    <w:name w:val="Heading 9 Char"/>
    <w:link w:val="Heading9"/>
    <w:uiPriority w:val="9"/>
    <w:semiHidden/>
    <w:rsid w:val="00F25F6A"/>
    <w:rPr>
      <w:rFonts w:asciiTheme="majorHAnsi" w:eastAsiaTheme="majorEastAsia" w:hAnsiTheme="majorHAnsi" w:cstheme="majorBidi"/>
      <w:i/>
      <w:iCs/>
      <w:color w:val="404040" w:themeColor="text1" w:themeTint="BF"/>
      <w:sz w:val="20"/>
      <w:szCs w:val="20"/>
      <w:lang w:val="en-US" w:bidi="en-US"/>
    </w:rPr>
  </w:style>
  <w:style w:type="paragraph" w:styleId="Caption">
    <w:name w:val="caption"/>
    <w:basedOn w:val="Normal"/>
    <w:next w:val="Normal"/>
    <w:uiPriority w:val="35"/>
    <w:semiHidden/>
    <w:unhideWhenUsed/>
    <w:qFormat/>
    <w:rsid w:val="00F25F6A"/>
    <w:pPr>
      <w:spacing w:line="240" w:lineRule="auto"/>
    </w:pPr>
    <w:rPr>
      <w:rFonts w:eastAsia="Times New Roman"/>
      <w:b/>
      <w:bCs/>
      <w:color w:val="4F81BD" w:themeColor="accent1"/>
      <w:sz w:val="18"/>
      <w:szCs w:val="18"/>
    </w:rPr>
  </w:style>
  <w:style w:type="paragraph" w:styleId="Title">
    <w:name w:val="Title"/>
    <w:basedOn w:val="Normal"/>
    <w:next w:val="Normal"/>
    <w:link w:val="TitleChar"/>
    <w:uiPriority w:val="10"/>
    <w:qFormat/>
    <w:rsid w:val="00F25F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link w:val="Title"/>
    <w:uiPriority w:val="10"/>
    <w:rsid w:val="00F25F6A"/>
    <w:rPr>
      <w:rFonts w:asciiTheme="majorHAnsi" w:eastAsiaTheme="majorEastAsia" w:hAnsiTheme="majorHAnsi" w:cstheme="majorBidi"/>
      <w:color w:val="17365D" w:themeColor="text2" w:themeShade="BF"/>
      <w:spacing w:val="5"/>
      <w:kern w:val="28"/>
      <w:sz w:val="52"/>
      <w:szCs w:val="52"/>
      <w:lang w:val="en-US" w:bidi="en-US"/>
    </w:rPr>
  </w:style>
  <w:style w:type="paragraph" w:styleId="BodyText">
    <w:name w:val="Body Text"/>
    <w:basedOn w:val="Normal"/>
    <w:link w:val="BodyTextChar"/>
    <w:uiPriority w:val="1"/>
    <w:rsid w:val="00270307"/>
    <w:pPr>
      <w:widowControl w:val="0"/>
      <w:spacing w:after="0" w:line="240" w:lineRule="auto"/>
      <w:ind w:left="1691" w:hanging="360"/>
    </w:pPr>
    <w:rPr>
      <w:b/>
      <w:szCs w:val="24"/>
    </w:rPr>
  </w:style>
  <w:style w:type="character" w:customStyle="1" w:styleId="BodyTextChar">
    <w:name w:val="Body Text Char"/>
    <w:link w:val="BodyText"/>
    <w:uiPriority w:val="1"/>
    <w:rsid w:val="00270307"/>
    <w:rPr>
      <w:b/>
      <w:color w:val="595959"/>
      <w:sz w:val="22"/>
      <w:szCs w:val="24"/>
    </w:rPr>
  </w:style>
  <w:style w:type="paragraph" w:styleId="Subtitle">
    <w:name w:val="Subtitle"/>
    <w:basedOn w:val="Normal"/>
    <w:next w:val="Normal"/>
    <w:link w:val="SubtitleChar"/>
    <w:uiPriority w:val="11"/>
    <w:qFormat/>
    <w:rsid w:val="00F25F6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link w:val="Subtitle"/>
    <w:uiPriority w:val="11"/>
    <w:rsid w:val="00F25F6A"/>
    <w:rPr>
      <w:rFonts w:asciiTheme="majorHAnsi" w:eastAsiaTheme="majorEastAsia" w:hAnsiTheme="majorHAnsi" w:cstheme="majorBidi"/>
      <w:i/>
      <w:iCs/>
      <w:color w:val="4F81BD" w:themeColor="accent1"/>
      <w:spacing w:val="15"/>
      <w:sz w:val="24"/>
      <w:szCs w:val="24"/>
      <w:lang w:val="en-US" w:bidi="en-US"/>
    </w:rPr>
  </w:style>
  <w:style w:type="character" w:styleId="Strong">
    <w:name w:val="Strong"/>
    <w:basedOn w:val="DefaultParagraphFont"/>
    <w:uiPriority w:val="22"/>
    <w:qFormat/>
    <w:rsid w:val="00F25F6A"/>
    <w:rPr>
      <w:b/>
      <w:bCs/>
    </w:rPr>
  </w:style>
  <w:style w:type="character" w:styleId="Emphasis">
    <w:name w:val="Emphasis"/>
    <w:uiPriority w:val="20"/>
    <w:qFormat/>
    <w:rsid w:val="00F25F6A"/>
    <w:rPr>
      <w:i/>
      <w:iCs/>
    </w:rPr>
  </w:style>
  <w:style w:type="paragraph" w:styleId="NoSpacing">
    <w:name w:val="No Spacing"/>
    <w:link w:val="NoSpacingChar"/>
    <w:uiPriority w:val="1"/>
    <w:qFormat/>
    <w:rsid w:val="00F25F6A"/>
    <w:pPr>
      <w:spacing w:after="0" w:line="240" w:lineRule="auto"/>
    </w:pPr>
    <w:rPr>
      <w:rFonts w:ascii="Times New Roman" w:hAnsi="Times New Roman"/>
      <w:sz w:val="24"/>
      <w:szCs w:val="24"/>
    </w:rPr>
  </w:style>
  <w:style w:type="character" w:customStyle="1" w:styleId="NoSpacingChar">
    <w:name w:val="No Spacing Char"/>
    <w:link w:val="NoSpacing"/>
    <w:uiPriority w:val="1"/>
    <w:rsid w:val="00F25F6A"/>
    <w:rPr>
      <w:rFonts w:ascii="Times New Roman" w:hAnsi="Times New Roman"/>
      <w:sz w:val="24"/>
      <w:szCs w:val="24"/>
    </w:rPr>
  </w:style>
  <w:style w:type="paragraph" w:styleId="ListParagraph">
    <w:name w:val="List Paragraph"/>
    <w:aliases w:val="List bullets"/>
    <w:basedOn w:val="Normal"/>
    <w:uiPriority w:val="34"/>
    <w:qFormat/>
    <w:rsid w:val="00F25F6A"/>
    <w:pPr>
      <w:numPr>
        <w:numId w:val="8"/>
      </w:numPr>
      <w:contextualSpacing/>
    </w:pPr>
  </w:style>
  <w:style w:type="paragraph" w:styleId="Quote">
    <w:name w:val="Quote"/>
    <w:basedOn w:val="Normal"/>
    <w:next w:val="Normal"/>
    <w:link w:val="QuoteChar"/>
    <w:uiPriority w:val="29"/>
    <w:qFormat/>
    <w:rsid w:val="00F25F6A"/>
    <w:rPr>
      <w:i/>
      <w:iCs/>
      <w:color w:val="000000" w:themeColor="text1"/>
    </w:rPr>
  </w:style>
  <w:style w:type="character" w:customStyle="1" w:styleId="QuoteChar">
    <w:name w:val="Quote Char"/>
    <w:link w:val="Quote"/>
    <w:uiPriority w:val="29"/>
    <w:rsid w:val="00F25F6A"/>
    <w:rPr>
      <w:rFonts w:ascii="Calibri" w:hAnsi="Calibri"/>
      <w:i/>
      <w:iCs/>
      <w:color w:val="000000" w:themeColor="text1"/>
      <w:sz w:val="20"/>
      <w:lang w:val="en-US" w:bidi="en-US"/>
    </w:rPr>
  </w:style>
  <w:style w:type="paragraph" w:styleId="IntenseQuote">
    <w:name w:val="Intense Quote"/>
    <w:basedOn w:val="Normal"/>
    <w:next w:val="Normal"/>
    <w:link w:val="IntenseQuoteChar"/>
    <w:uiPriority w:val="30"/>
    <w:qFormat/>
    <w:rsid w:val="00F25F6A"/>
    <w:pPr>
      <w:pBdr>
        <w:left w:val="single" w:sz="48" w:space="13" w:color="D2610C"/>
      </w:pBdr>
      <w:spacing w:before="240" w:after="120" w:line="300" w:lineRule="auto"/>
    </w:pPr>
    <w:rPr>
      <w:rFonts w:eastAsia="Calibri" w:cstheme="majorBidi"/>
      <w:b/>
      <w:bCs/>
      <w:i/>
      <w:iCs/>
      <w:color w:val="D2610C"/>
      <w:szCs w:val="20"/>
      <w:lang w:val="en-AU" w:bidi="hi-IN"/>
    </w:rPr>
  </w:style>
  <w:style w:type="character" w:customStyle="1" w:styleId="IntenseQuoteChar">
    <w:name w:val="Intense Quote Char"/>
    <w:basedOn w:val="DefaultParagraphFont"/>
    <w:link w:val="IntenseQuote"/>
    <w:uiPriority w:val="30"/>
    <w:rsid w:val="00F25F6A"/>
    <w:rPr>
      <w:rFonts w:ascii="Calibri" w:eastAsia="Calibri" w:hAnsi="Calibri" w:cstheme="majorBidi"/>
      <w:b/>
      <w:bCs/>
      <w:i/>
      <w:iCs/>
      <w:color w:val="D2610C"/>
      <w:sz w:val="20"/>
      <w:szCs w:val="20"/>
      <w:lang w:bidi="hi-IN"/>
    </w:rPr>
  </w:style>
  <w:style w:type="character" w:styleId="SubtleEmphasis">
    <w:name w:val="Subtle Emphasis"/>
    <w:uiPriority w:val="19"/>
    <w:qFormat/>
    <w:rsid w:val="00F25F6A"/>
    <w:rPr>
      <w:i/>
      <w:iCs/>
      <w:color w:val="808080" w:themeColor="text1" w:themeTint="7F"/>
    </w:rPr>
  </w:style>
  <w:style w:type="character" w:styleId="IntenseEmphasis">
    <w:name w:val="Intense Emphasis"/>
    <w:uiPriority w:val="21"/>
    <w:qFormat/>
    <w:rsid w:val="00F25F6A"/>
    <w:rPr>
      <w:b/>
      <w:bCs/>
      <w:i/>
      <w:iCs/>
      <w:color w:val="4F81BD" w:themeColor="accent1"/>
    </w:rPr>
  </w:style>
  <w:style w:type="character" w:styleId="SubtleReference">
    <w:name w:val="Subtle Reference"/>
    <w:uiPriority w:val="31"/>
    <w:qFormat/>
    <w:rsid w:val="00F25F6A"/>
    <w:rPr>
      <w:smallCaps/>
      <w:color w:val="C0504D" w:themeColor="accent2"/>
      <w:u w:val="single"/>
    </w:rPr>
  </w:style>
  <w:style w:type="character" w:styleId="IntenseReference">
    <w:name w:val="Intense Reference"/>
    <w:uiPriority w:val="32"/>
    <w:qFormat/>
    <w:rsid w:val="00F25F6A"/>
    <w:rPr>
      <w:b/>
      <w:bCs/>
      <w:smallCaps/>
      <w:color w:val="C0504D" w:themeColor="accent2"/>
      <w:spacing w:val="5"/>
      <w:u w:val="single"/>
    </w:rPr>
  </w:style>
  <w:style w:type="character" w:styleId="BookTitle">
    <w:name w:val="Book Title"/>
    <w:uiPriority w:val="33"/>
    <w:qFormat/>
    <w:rsid w:val="00F25F6A"/>
    <w:rPr>
      <w:b/>
      <w:bCs/>
      <w:smallCaps/>
      <w:spacing w:val="5"/>
    </w:rPr>
  </w:style>
  <w:style w:type="paragraph" w:styleId="TOCHeading">
    <w:name w:val="TOC Heading"/>
    <w:basedOn w:val="Heading1"/>
    <w:next w:val="Normal"/>
    <w:uiPriority w:val="39"/>
    <w:unhideWhenUsed/>
    <w:qFormat/>
    <w:rsid w:val="00F25F6A"/>
    <w:pPr>
      <w:outlineLvl w:val="9"/>
    </w:pPr>
    <w:rPr>
      <w:rFonts w:asciiTheme="majorHAnsi" w:hAnsiTheme="majorHAnsi"/>
      <w:color w:val="365F91" w:themeColor="accent1" w:themeShade="BF"/>
    </w:rPr>
  </w:style>
  <w:style w:type="paragraph" w:customStyle="1" w:styleId="TableParagraph">
    <w:name w:val="Table Paragraph"/>
    <w:basedOn w:val="Normal"/>
    <w:uiPriority w:val="1"/>
    <w:rsid w:val="00270307"/>
    <w:pPr>
      <w:widowControl w:val="0"/>
      <w:spacing w:after="0" w:line="240" w:lineRule="auto"/>
    </w:pPr>
  </w:style>
  <w:style w:type="character" w:styleId="Hyperlink">
    <w:name w:val="Hyperlink"/>
    <w:rsid w:val="00164DE5"/>
    <w:rPr>
      <w:color w:val="0000FF"/>
      <w:u w:val="single"/>
    </w:rPr>
  </w:style>
  <w:style w:type="paragraph" w:styleId="FootnoteText">
    <w:name w:val="footnote text"/>
    <w:basedOn w:val="Normal"/>
    <w:link w:val="FootnoteTextChar"/>
    <w:rsid w:val="00164DE5"/>
    <w:rPr>
      <w:sz w:val="20"/>
      <w:szCs w:val="20"/>
    </w:rPr>
  </w:style>
  <w:style w:type="character" w:customStyle="1" w:styleId="FootnoteTextChar">
    <w:name w:val="Footnote Text Char"/>
    <w:basedOn w:val="DefaultParagraphFont"/>
    <w:link w:val="FootnoteText"/>
    <w:rsid w:val="00164DE5"/>
    <w:rPr>
      <w:color w:val="595959"/>
      <w:lang w:eastAsia="en-AU"/>
    </w:rPr>
  </w:style>
  <w:style w:type="character" w:styleId="FootnoteReference">
    <w:name w:val="footnote reference"/>
    <w:rsid w:val="00164DE5"/>
    <w:rPr>
      <w:vertAlign w:val="superscript"/>
    </w:rPr>
  </w:style>
  <w:style w:type="paragraph" w:styleId="Header">
    <w:name w:val="header"/>
    <w:basedOn w:val="Normal"/>
    <w:link w:val="HeaderChar"/>
    <w:uiPriority w:val="99"/>
    <w:unhideWhenUsed/>
    <w:rsid w:val="00E03A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3A7B"/>
    <w:rPr>
      <w:color w:val="595959"/>
      <w:sz w:val="22"/>
      <w:szCs w:val="22"/>
    </w:rPr>
  </w:style>
  <w:style w:type="paragraph" w:styleId="Footer">
    <w:name w:val="footer"/>
    <w:basedOn w:val="Normal"/>
    <w:link w:val="FooterChar"/>
    <w:uiPriority w:val="99"/>
    <w:unhideWhenUsed/>
    <w:rsid w:val="00E03A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3A7B"/>
    <w:rPr>
      <w:color w:val="595959"/>
      <w:sz w:val="22"/>
      <w:szCs w:val="22"/>
    </w:rPr>
  </w:style>
  <w:style w:type="paragraph" w:customStyle="1" w:styleId="Style1">
    <w:name w:val="Style1"/>
    <w:basedOn w:val="Heading1"/>
    <w:link w:val="Style1Char"/>
    <w:rsid w:val="00270307"/>
    <w:rPr>
      <w:sz w:val="24"/>
    </w:rPr>
  </w:style>
  <w:style w:type="character" w:customStyle="1" w:styleId="Style1Char">
    <w:name w:val="Style1 Char"/>
    <w:basedOn w:val="Heading1Char"/>
    <w:link w:val="Style1"/>
    <w:rsid w:val="00270307"/>
    <w:rPr>
      <w:rFonts w:ascii="Actor" w:eastAsiaTheme="majorEastAsia" w:hAnsi="Actor" w:cstheme="majorBidi"/>
      <w:b/>
      <w:bCs/>
      <w:color w:val="30CDCB"/>
      <w:sz w:val="24"/>
      <w:szCs w:val="28"/>
      <w:lang w:val="en-US" w:bidi="en-US"/>
    </w:rPr>
  </w:style>
  <w:style w:type="paragraph" w:styleId="BalloonText">
    <w:name w:val="Balloon Text"/>
    <w:basedOn w:val="Normal"/>
    <w:link w:val="BalloonTextChar"/>
    <w:uiPriority w:val="99"/>
    <w:semiHidden/>
    <w:unhideWhenUsed/>
    <w:rsid w:val="00F25F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5F6A"/>
    <w:rPr>
      <w:rFonts w:ascii="Tahoma" w:hAnsi="Tahoma" w:cs="Tahoma"/>
      <w:sz w:val="16"/>
      <w:szCs w:val="16"/>
      <w:lang w:val="en-US" w:bidi="en-US"/>
    </w:rPr>
  </w:style>
  <w:style w:type="character" w:styleId="UnresolvedMention">
    <w:name w:val="Unresolved Mention"/>
    <w:basedOn w:val="DefaultParagraphFont"/>
    <w:uiPriority w:val="99"/>
    <w:semiHidden/>
    <w:unhideWhenUsed/>
    <w:rsid w:val="00E075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41116">
      <w:bodyDiv w:val="1"/>
      <w:marLeft w:val="0"/>
      <w:marRight w:val="0"/>
      <w:marTop w:val="0"/>
      <w:marBottom w:val="0"/>
      <w:divBdr>
        <w:top w:val="none" w:sz="0" w:space="0" w:color="auto"/>
        <w:left w:val="none" w:sz="0" w:space="0" w:color="auto"/>
        <w:bottom w:val="none" w:sz="0" w:space="0" w:color="auto"/>
        <w:right w:val="none" w:sz="0" w:space="0" w:color="auto"/>
      </w:divBdr>
    </w:div>
    <w:div w:id="1572885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eafsocietynsw.org.au/documents/documentsConsumer_Protection_Strategy.pdf" TargetMode="External"/><Relationship Id="rId13" Type="http://schemas.openxmlformats.org/officeDocument/2006/relationships/hyperlink" Target="http://www.ncver.edu.a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omlaw.gov.au/Details/F2011L01342"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aic.gov.au/privacy-law/privacy-act/australian-privacy-principle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comlaw.gov.au/Series/C2012A00197" TargetMode="External"/><Relationship Id="rId4" Type="http://schemas.openxmlformats.org/officeDocument/2006/relationships/settings" Target="settings.xml"/><Relationship Id="rId9" Type="http://schemas.openxmlformats.org/officeDocument/2006/relationships/hyperlink" Target="https://www.comlaw.gov.au/Series/C2004A03712"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84A86-7AF2-49B5-9851-5AE166674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1084</Words>
  <Characters>6182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EnviTE Inc</Company>
  <LinksUpToDate>false</LinksUpToDate>
  <CharactersWithSpaces>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dc:creator>
  <cp:lastModifiedBy>Craig Nolan</cp:lastModifiedBy>
  <cp:revision>14</cp:revision>
  <cp:lastPrinted>2025-07-05T05:19:00Z</cp:lastPrinted>
  <dcterms:created xsi:type="dcterms:W3CDTF">2021-01-10T23:56:00Z</dcterms:created>
  <dcterms:modified xsi:type="dcterms:W3CDTF">2025-07-05T05:19:00Z</dcterms:modified>
</cp:coreProperties>
</file>